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6F5DEC" w14:textId="77777777" w:rsidR="00513A25" w:rsidRPr="0065153D" w:rsidRDefault="00513A25" w:rsidP="00513A25">
      <w:pPr>
        <w:tabs>
          <w:tab w:val="left" w:pos="7655"/>
        </w:tabs>
        <w:spacing w:line="360" w:lineRule="auto"/>
        <w:ind w:right="-381" w:firstLine="68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65153D">
        <w:rPr>
          <w:rFonts w:ascii="Arial" w:hAnsi="Arial" w:cs="Arial"/>
          <w:b/>
        </w:rPr>
        <w:t>ПРОЕКТ</w:t>
      </w:r>
    </w:p>
    <w:p w14:paraId="2472EF7E" w14:textId="77777777" w:rsidR="00513A25" w:rsidRPr="0065153D" w:rsidRDefault="00513A25" w:rsidP="00513A25">
      <w:pPr>
        <w:spacing w:line="360" w:lineRule="auto"/>
        <w:rPr>
          <w:rFonts w:ascii="Arial" w:hAnsi="Arial" w:cs="Arial"/>
        </w:rPr>
      </w:pPr>
      <w:r w:rsidRPr="0065153D">
        <w:rPr>
          <w:rFonts w:ascii="Arial" w:hAnsi="Arial" w:cs="Arial"/>
          <w:noProof/>
          <w:sz w:val="16"/>
          <w:szCs w:val="16"/>
        </w:rPr>
        <w:drawing>
          <wp:anchor distT="0" distB="0" distL="114300" distR="114300" simplePos="0" relativeHeight="251659264" behindDoc="1" locked="0" layoutInCell="1" allowOverlap="1" wp14:anchorId="2B6AE5E2" wp14:editId="3F01E7BE">
            <wp:simplePos x="0" y="0"/>
            <wp:positionH relativeFrom="column">
              <wp:posOffset>2701290</wp:posOffset>
            </wp:positionH>
            <wp:positionV relativeFrom="paragraph">
              <wp:posOffset>229235</wp:posOffset>
            </wp:positionV>
            <wp:extent cx="666750" cy="790575"/>
            <wp:effectExtent l="0" t="0" r="0" b="9525"/>
            <wp:wrapNone/>
            <wp:docPr id="3" name="Рисунок 3" descr="%BEлгопрудный лебедь (герб)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%BEлгопрудный лебедь (герб) кон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85A768F" w14:textId="77777777" w:rsidR="00513A25" w:rsidRPr="0065153D" w:rsidRDefault="00513A25" w:rsidP="00513A25">
      <w:pPr>
        <w:ind w:firstLine="360"/>
        <w:jc w:val="center"/>
      </w:pPr>
    </w:p>
    <w:p w14:paraId="71833838" w14:textId="77777777" w:rsidR="00513A25" w:rsidRPr="0065153D" w:rsidRDefault="00513A25" w:rsidP="00513A25">
      <w:pPr>
        <w:pStyle w:val="aa"/>
        <w:spacing w:line="360" w:lineRule="auto"/>
        <w:ind w:right="-381"/>
        <w:rPr>
          <w:rFonts w:ascii="Arial" w:hAnsi="Arial" w:cs="Arial"/>
        </w:rPr>
      </w:pPr>
    </w:p>
    <w:p w14:paraId="5210A83D" w14:textId="77777777" w:rsidR="00513A25" w:rsidRPr="0065153D" w:rsidRDefault="00513A25" w:rsidP="00513A25">
      <w:pPr>
        <w:pStyle w:val="aa"/>
        <w:spacing w:line="360" w:lineRule="auto"/>
        <w:ind w:right="-381"/>
        <w:jc w:val="center"/>
        <w:rPr>
          <w:rFonts w:ascii="Arial" w:hAnsi="Arial" w:cs="Arial"/>
          <w:b/>
          <w:sz w:val="16"/>
          <w:szCs w:val="16"/>
        </w:rPr>
      </w:pPr>
    </w:p>
    <w:p w14:paraId="64131B94" w14:textId="77777777" w:rsidR="00513A25" w:rsidRPr="0065153D" w:rsidRDefault="00513A25" w:rsidP="00513A25">
      <w:pPr>
        <w:pStyle w:val="aa"/>
        <w:spacing w:line="360" w:lineRule="auto"/>
        <w:ind w:right="-381"/>
        <w:jc w:val="center"/>
        <w:rPr>
          <w:rFonts w:ascii="Arial" w:hAnsi="Arial" w:cs="Arial"/>
          <w:b/>
        </w:rPr>
      </w:pPr>
      <w:r w:rsidRPr="0065153D">
        <w:rPr>
          <w:rFonts w:ascii="Arial" w:hAnsi="Arial" w:cs="Arial"/>
          <w:b/>
        </w:rPr>
        <w:t>Городской округ Долгопрудный Московской области</w:t>
      </w:r>
    </w:p>
    <w:p w14:paraId="4C15DA6D" w14:textId="77777777" w:rsidR="00513A25" w:rsidRPr="0065153D" w:rsidRDefault="00513A25" w:rsidP="00513A25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 w:rsidRPr="0065153D">
        <w:rPr>
          <w:rFonts w:ascii="Arial" w:hAnsi="Arial" w:cs="Arial"/>
          <w:b/>
          <w:bCs/>
        </w:rPr>
        <w:t>СОВЕТ ДЕПУТАТОВ</w:t>
      </w:r>
    </w:p>
    <w:p w14:paraId="7D696362" w14:textId="77777777" w:rsidR="00513A25" w:rsidRPr="0065153D" w:rsidRDefault="00513A25" w:rsidP="00513A25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 w:rsidRPr="0065153D">
        <w:rPr>
          <w:rFonts w:ascii="Arial" w:hAnsi="Arial" w:cs="Arial"/>
          <w:b/>
          <w:bCs/>
        </w:rPr>
        <w:t>ГОРОДСКОГО ОКРУГА ДОЛГОПРУДНЫЙ</w:t>
      </w:r>
    </w:p>
    <w:p w14:paraId="4F1693FF" w14:textId="77777777" w:rsidR="00513A25" w:rsidRPr="0065153D" w:rsidRDefault="00513A25" w:rsidP="00513A25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 w:rsidRPr="0065153D">
        <w:rPr>
          <w:rFonts w:ascii="Arial" w:hAnsi="Arial" w:cs="Arial"/>
          <w:b/>
          <w:bCs/>
        </w:rPr>
        <w:t>МОСКОВСКОЙ ОБЛАСТИ</w:t>
      </w:r>
    </w:p>
    <w:p w14:paraId="30387EF8" w14:textId="77777777" w:rsidR="00513A25" w:rsidRPr="0065153D" w:rsidRDefault="00513A25" w:rsidP="00513A25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</w:p>
    <w:p w14:paraId="026BC810" w14:textId="77777777" w:rsidR="00513A25" w:rsidRPr="0065153D" w:rsidRDefault="00513A25" w:rsidP="00513A25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 w:rsidRPr="0065153D">
        <w:rPr>
          <w:rFonts w:ascii="Arial" w:hAnsi="Arial" w:cs="Arial"/>
          <w:bCs/>
          <w:sz w:val="22"/>
          <w:szCs w:val="22"/>
        </w:rPr>
        <w:t>141700, Московская область,</w:t>
      </w:r>
    </w:p>
    <w:p w14:paraId="7BE6CABA" w14:textId="77777777" w:rsidR="00513A25" w:rsidRPr="0065153D" w:rsidRDefault="00513A25" w:rsidP="00513A25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 w:rsidRPr="0065153D">
        <w:rPr>
          <w:rFonts w:ascii="Arial" w:hAnsi="Arial" w:cs="Arial"/>
          <w:bCs/>
          <w:sz w:val="22"/>
          <w:szCs w:val="22"/>
        </w:rPr>
        <w:t xml:space="preserve">городского округа Долгопрудный, </w:t>
      </w:r>
      <w:proofErr w:type="spellStart"/>
      <w:r w:rsidRPr="0065153D">
        <w:rPr>
          <w:rFonts w:ascii="Arial" w:hAnsi="Arial" w:cs="Arial"/>
          <w:bCs/>
          <w:sz w:val="22"/>
          <w:szCs w:val="22"/>
        </w:rPr>
        <w:t>пл.Собина</w:t>
      </w:r>
      <w:proofErr w:type="spellEnd"/>
      <w:r w:rsidRPr="0065153D">
        <w:rPr>
          <w:rFonts w:ascii="Arial" w:hAnsi="Arial" w:cs="Arial"/>
          <w:bCs/>
          <w:sz w:val="22"/>
          <w:szCs w:val="22"/>
        </w:rPr>
        <w:t>, дом 3,</w:t>
      </w:r>
    </w:p>
    <w:p w14:paraId="5FFC3543" w14:textId="77777777" w:rsidR="00513A25" w:rsidRPr="0065153D" w:rsidRDefault="00513A25" w:rsidP="00513A25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 w:rsidRPr="0065153D">
        <w:rPr>
          <w:rFonts w:ascii="Arial" w:hAnsi="Arial" w:cs="Arial"/>
          <w:bCs/>
          <w:sz w:val="22"/>
          <w:szCs w:val="22"/>
        </w:rPr>
        <w:t>тел./факс: (495) 408-88-75</w:t>
      </w:r>
    </w:p>
    <w:p w14:paraId="69942746" w14:textId="77777777" w:rsidR="00513A25" w:rsidRPr="0065153D" w:rsidRDefault="00513A25" w:rsidP="00513A25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 w:rsidRPr="0065153D">
        <w:rPr>
          <w:rFonts w:ascii="Arial" w:hAnsi="Arial" w:cs="Arial"/>
          <w:sz w:val="22"/>
          <w:szCs w:val="22"/>
        </w:rPr>
        <w:t>sovet_deputatov_dolgoprudny@mail.ru</w:t>
      </w:r>
    </w:p>
    <w:p w14:paraId="73B3A3C2" w14:textId="77777777" w:rsidR="00513A25" w:rsidRPr="0065153D" w:rsidRDefault="00513A25" w:rsidP="00513A25">
      <w:pPr>
        <w:pBdr>
          <w:bottom w:val="single" w:sz="12" w:space="1" w:color="auto"/>
        </w:pBdr>
        <w:ind w:right="-381"/>
        <w:jc w:val="center"/>
        <w:rPr>
          <w:rFonts w:cs="Arial"/>
          <w:bCs/>
        </w:rPr>
      </w:pPr>
    </w:p>
    <w:p w14:paraId="4D9E48EE" w14:textId="77777777" w:rsidR="00513A25" w:rsidRPr="0065153D" w:rsidRDefault="00513A25" w:rsidP="00513A25">
      <w:pPr>
        <w:tabs>
          <w:tab w:val="left" w:pos="7655"/>
        </w:tabs>
        <w:spacing w:line="360" w:lineRule="auto"/>
        <w:ind w:right="-381" w:firstLine="680"/>
        <w:jc w:val="both"/>
        <w:rPr>
          <w:rFonts w:ascii="Arial" w:hAnsi="Arial" w:cs="Arial"/>
          <w:sz w:val="16"/>
          <w:szCs w:val="16"/>
        </w:rPr>
      </w:pPr>
      <w:r w:rsidRPr="0065153D">
        <w:rPr>
          <w:rFonts w:ascii="Arial" w:hAnsi="Arial" w:cs="Arial"/>
          <w:sz w:val="16"/>
          <w:szCs w:val="16"/>
        </w:rPr>
        <w:tab/>
      </w:r>
    </w:p>
    <w:p w14:paraId="4C60AB40" w14:textId="77777777" w:rsidR="00513A25" w:rsidRPr="0065153D" w:rsidRDefault="00513A25" w:rsidP="00513A25">
      <w:pPr>
        <w:tabs>
          <w:tab w:val="left" w:pos="7655"/>
        </w:tabs>
        <w:spacing w:line="360" w:lineRule="auto"/>
        <w:ind w:right="-381" w:firstLine="680"/>
        <w:jc w:val="both"/>
        <w:rPr>
          <w:rFonts w:ascii="Arial" w:hAnsi="Arial" w:cs="Arial"/>
          <w:b/>
          <w:sz w:val="8"/>
          <w:szCs w:val="8"/>
        </w:rPr>
      </w:pPr>
      <w:r w:rsidRPr="0065153D">
        <w:rPr>
          <w:rFonts w:ascii="Arial" w:hAnsi="Arial" w:cs="Arial"/>
          <w:sz w:val="16"/>
          <w:szCs w:val="16"/>
        </w:rPr>
        <w:tab/>
      </w:r>
    </w:p>
    <w:p w14:paraId="33969975" w14:textId="77777777" w:rsidR="00513A25" w:rsidRPr="0065153D" w:rsidRDefault="00513A25" w:rsidP="00513A25">
      <w:pPr>
        <w:tabs>
          <w:tab w:val="left" w:pos="7655"/>
        </w:tabs>
        <w:spacing w:line="360" w:lineRule="auto"/>
        <w:ind w:right="-381"/>
        <w:jc w:val="center"/>
        <w:rPr>
          <w:rFonts w:ascii="Arial" w:hAnsi="Arial" w:cs="Arial"/>
          <w:b/>
        </w:rPr>
      </w:pPr>
      <w:r w:rsidRPr="0065153D">
        <w:rPr>
          <w:rFonts w:ascii="Arial" w:hAnsi="Arial" w:cs="Arial"/>
          <w:b/>
        </w:rPr>
        <w:t>РЕШЕНИЕ</w:t>
      </w:r>
    </w:p>
    <w:p w14:paraId="3389E3DD" w14:textId="77777777" w:rsidR="00513A25" w:rsidRPr="0065153D" w:rsidRDefault="00513A25" w:rsidP="00513A25">
      <w:pPr>
        <w:tabs>
          <w:tab w:val="left" w:pos="7655"/>
        </w:tabs>
        <w:spacing w:line="360" w:lineRule="auto"/>
        <w:ind w:right="-381"/>
        <w:jc w:val="center"/>
        <w:rPr>
          <w:rFonts w:ascii="Arial" w:hAnsi="Arial" w:cs="Arial"/>
          <w:b/>
          <w:sz w:val="8"/>
          <w:szCs w:val="8"/>
        </w:rPr>
      </w:pPr>
    </w:p>
    <w:p w14:paraId="4BF75E44" w14:textId="77777777" w:rsidR="00513A25" w:rsidRPr="0065153D" w:rsidRDefault="00513A25" w:rsidP="00513A25">
      <w:pPr>
        <w:tabs>
          <w:tab w:val="left" w:pos="7655"/>
        </w:tabs>
        <w:spacing w:line="360" w:lineRule="auto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 xml:space="preserve">     «____» ____________ 2025 г.</w:t>
      </w:r>
      <w:r w:rsidRPr="0065153D">
        <w:rPr>
          <w:rFonts w:ascii="Arial" w:hAnsi="Arial" w:cs="Arial"/>
        </w:rPr>
        <w:tab/>
        <w:t xml:space="preserve">       № ____-р</w:t>
      </w:r>
    </w:p>
    <w:p w14:paraId="6BE82D65" w14:textId="77777777" w:rsidR="00513A25" w:rsidRPr="0065153D" w:rsidRDefault="00513A25" w:rsidP="00513A25">
      <w:pPr>
        <w:rPr>
          <w:rFonts w:ascii="Arial" w:hAnsi="Arial" w:cs="Arial"/>
          <w:b/>
          <w:sz w:val="16"/>
          <w:szCs w:val="16"/>
        </w:rPr>
      </w:pPr>
    </w:p>
    <w:p w14:paraId="45225B9A" w14:textId="77777777" w:rsidR="00513A25" w:rsidRPr="0065153D" w:rsidRDefault="00513A25" w:rsidP="00513A25">
      <w:pPr>
        <w:spacing w:line="360" w:lineRule="auto"/>
        <w:rPr>
          <w:rFonts w:ascii="Arial" w:hAnsi="Arial" w:cs="Arial"/>
          <w:b/>
          <w:sz w:val="8"/>
          <w:szCs w:val="8"/>
        </w:rPr>
      </w:pPr>
    </w:p>
    <w:p w14:paraId="5220E99A" w14:textId="77777777" w:rsidR="00513A25" w:rsidRPr="0065153D" w:rsidRDefault="00513A25" w:rsidP="00513A25">
      <w:pPr>
        <w:spacing w:line="276" w:lineRule="auto"/>
        <w:jc w:val="center"/>
        <w:rPr>
          <w:rFonts w:ascii="Arial" w:hAnsi="Arial" w:cs="Arial"/>
          <w:b/>
        </w:rPr>
      </w:pPr>
    </w:p>
    <w:p w14:paraId="53AE9DCC" w14:textId="77777777" w:rsidR="00513A25" w:rsidRPr="0065153D" w:rsidRDefault="00513A25" w:rsidP="00513A25">
      <w:pPr>
        <w:spacing w:line="276" w:lineRule="auto"/>
        <w:jc w:val="center"/>
        <w:rPr>
          <w:rFonts w:ascii="Arial" w:hAnsi="Arial" w:cs="Arial"/>
          <w:b/>
        </w:rPr>
      </w:pPr>
      <w:r w:rsidRPr="0065153D">
        <w:rPr>
          <w:rFonts w:ascii="Arial" w:hAnsi="Arial" w:cs="Arial"/>
          <w:b/>
        </w:rPr>
        <w:t xml:space="preserve">Об утверждении Стратегии социально-экономического развития </w:t>
      </w:r>
    </w:p>
    <w:p w14:paraId="6CE887AE" w14:textId="77777777" w:rsidR="00513A25" w:rsidRPr="0065153D" w:rsidRDefault="00513A25" w:rsidP="00513A25">
      <w:pPr>
        <w:spacing w:line="276" w:lineRule="auto"/>
        <w:jc w:val="center"/>
        <w:rPr>
          <w:rFonts w:ascii="Arial" w:hAnsi="Arial" w:cs="Arial"/>
          <w:b/>
        </w:rPr>
      </w:pPr>
      <w:r w:rsidRPr="0065153D">
        <w:rPr>
          <w:rFonts w:ascii="Arial" w:hAnsi="Arial" w:cs="Arial"/>
          <w:b/>
        </w:rPr>
        <w:t>городского округа Долгопрудный на период до 2040 года</w:t>
      </w:r>
    </w:p>
    <w:p w14:paraId="2FA9FF9E" w14:textId="77777777" w:rsidR="00513A25" w:rsidRPr="0065153D" w:rsidRDefault="00513A25" w:rsidP="00513A25">
      <w:pPr>
        <w:spacing w:line="276" w:lineRule="auto"/>
        <w:jc w:val="center"/>
        <w:rPr>
          <w:rFonts w:ascii="Arial" w:hAnsi="Arial" w:cs="Arial"/>
          <w:sz w:val="8"/>
          <w:szCs w:val="8"/>
        </w:rPr>
      </w:pPr>
      <w:r w:rsidRPr="0065153D">
        <w:rPr>
          <w:rFonts w:ascii="Arial" w:hAnsi="Arial" w:cs="Arial"/>
          <w:sz w:val="8"/>
          <w:szCs w:val="8"/>
        </w:rPr>
        <w:t>\</w:t>
      </w:r>
    </w:p>
    <w:p w14:paraId="27C02F56" w14:textId="77777777" w:rsidR="00513A25" w:rsidRPr="0065153D" w:rsidRDefault="00513A25" w:rsidP="00513A25">
      <w:pPr>
        <w:spacing w:line="276" w:lineRule="auto"/>
        <w:jc w:val="both"/>
        <w:rPr>
          <w:rFonts w:ascii="Arial" w:hAnsi="Arial" w:cs="Arial"/>
          <w:sz w:val="8"/>
          <w:szCs w:val="8"/>
        </w:rPr>
      </w:pPr>
    </w:p>
    <w:p w14:paraId="12E4AF0A" w14:textId="77777777" w:rsidR="00513A25" w:rsidRPr="0065153D" w:rsidRDefault="00513A25" w:rsidP="00513A25">
      <w:pPr>
        <w:tabs>
          <w:tab w:val="left" w:pos="851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6A1BE055" w14:textId="77777777" w:rsidR="00513A25" w:rsidRPr="0065153D" w:rsidRDefault="00513A25" w:rsidP="00513A25">
      <w:pPr>
        <w:tabs>
          <w:tab w:val="left" w:pos="851"/>
        </w:tabs>
        <w:spacing w:line="360" w:lineRule="auto"/>
        <w:ind w:firstLine="567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на основании Устава городского округа Долгопрудный Московской области и обращения администрации городского округа Долгопрудный</w:t>
      </w:r>
    </w:p>
    <w:p w14:paraId="4A7A0494" w14:textId="77777777" w:rsidR="00513A25" w:rsidRPr="0065153D" w:rsidRDefault="00513A25" w:rsidP="00513A25">
      <w:pPr>
        <w:tabs>
          <w:tab w:val="left" w:pos="851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460E8A97" w14:textId="77777777" w:rsidR="00513A25" w:rsidRPr="0065153D" w:rsidRDefault="00513A25" w:rsidP="00513A25">
      <w:pPr>
        <w:tabs>
          <w:tab w:val="left" w:pos="851"/>
        </w:tabs>
        <w:ind w:firstLine="567"/>
        <w:jc w:val="center"/>
        <w:rPr>
          <w:rFonts w:ascii="Arial" w:hAnsi="Arial" w:cs="Arial"/>
          <w:sz w:val="8"/>
          <w:szCs w:val="8"/>
        </w:rPr>
      </w:pPr>
    </w:p>
    <w:p w14:paraId="36E7A11E" w14:textId="77777777" w:rsidR="00513A25" w:rsidRPr="0065153D" w:rsidRDefault="00513A25" w:rsidP="00513A25">
      <w:pPr>
        <w:widowControl w:val="0"/>
        <w:tabs>
          <w:tab w:val="left" w:pos="0"/>
        </w:tabs>
        <w:jc w:val="center"/>
        <w:rPr>
          <w:rFonts w:ascii="Arial" w:hAnsi="Arial" w:cs="Arial"/>
          <w:b/>
          <w:sz w:val="28"/>
          <w:szCs w:val="28"/>
        </w:rPr>
      </w:pPr>
      <w:r w:rsidRPr="0065153D">
        <w:rPr>
          <w:rFonts w:ascii="Arial" w:hAnsi="Arial" w:cs="Arial"/>
          <w:b/>
          <w:sz w:val="28"/>
          <w:szCs w:val="28"/>
        </w:rPr>
        <w:t>Р Е Ш И Л:</w:t>
      </w:r>
    </w:p>
    <w:p w14:paraId="6F1CC2B4" w14:textId="77777777" w:rsidR="00513A25" w:rsidRPr="0065153D" w:rsidRDefault="00513A25" w:rsidP="00513A25">
      <w:pPr>
        <w:widowControl w:val="0"/>
        <w:tabs>
          <w:tab w:val="left" w:pos="0"/>
        </w:tabs>
        <w:jc w:val="center"/>
        <w:rPr>
          <w:rFonts w:ascii="Arial" w:hAnsi="Arial" w:cs="Arial"/>
          <w:b/>
          <w:sz w:val="28"/>
          <w:szCs w:val="28"/>
        </w:rPr>
      </w:pPr>
    </w:p>
    <w:p w14:paraId="3D66662E" w14:textId="77777777" w:rsidR="00513A25" w:rsidRPr="0065153D" w:rsidRDefault="00513A25" w:rsidP="00513A25">
      <w:pPr>
        <w:widowControl w:val="0"/>
        <w:tabs>
          <w:tab w:val="left" w:pos="851"/>
          <w:tab w:val="left" w:pos="5850"/>
        </w:tabs>
        <w:ind w:firstLine="567"/>
        <w:rPr>
          <w:rFonts w:ascii="Arial" w:hAnsi="Arial" w:cs="Arial"/>
          <w:b/>
          <w:sz w:val="8"/>
          <w:szCs w:val="8"/>
        </w:rPr>
      </w:pPr>
      <w:r w:rsidRPr="0065153D">
        <w:rPr>
          <w:rFonts w:ascii="Arial" w:hAnsi="Arial" w:cs="Arial"/>
          <w:b/>
        </w:rPr>
        <w:tab/>
      </w:r>
    </w:p>
    <w:p w14:paraId="1C6AD70B" w14:textId="77777777" w:rsidR="00513A25" w:rsidRPr="0065153D" w:rsidRDefault="00513A25" w:rsidP="00513A25">
      <w:pPr>
        <w:widowControl w:val="0"/>
        <w:tabs>
          <w:tab w:val="left" w:pos="851"/>
          <w:tab w:val="left" w:pos="5850"/>
        </w:tabs>
        <w:ind w:firstLine="567"/>
        <w:rPr>
          <w:rFonts w:ascii="Arial" w:hAnsi="Arial" w:cs="Arial"/>
          <w:b/>
          <w:sz w:val="8"/>
          <w:szCs w:val="8"/>
        </w:rPr>
      </w:pPr>
    </w:p>
    <w:p w14:paraId="49C87CCA" w14:textId="77777777" w:rsidR="00513A25" w:rsidRPr="0065153D" w:rsidRDefault="00513A25" w:rsidP="00647381">
      <w:pPr>
        <w:widowControl w:val="0"/>
        <w:numPr>
          <w:ilvl w:val="0"/>
          <w:numId w:val="39"/>
        </w:numPr>
        <w:tabs>
          <w:tab w:val="clear" w:pos="720"/>
          <w:tab w:val="num" w:pos="0"/>
          <w:tab w:val="left" w:pos="851"/>
        </w:tabs>
        <w:spacing w:line="360" w:lineRule="auto"/>
        <w:ind w:left="0" w:firstLine="567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>Утвердить прилагаемую стратегию социально-экономического развития городского округа Долгопрудный на период до 2040 года.</w:t>
      </w:r>
    </w:p>
    <w:p w14:paraId="2B682946" w14:textId="77777777" w:rsidR="00513A25" w:rsidRPr="0065153D" w:rsidRDefault="00513A25" w:rsidP="00647381">
      <w:pPr>
        <w:widowControl w:val="0"/>
        <w:numPr>
          <w:ilvl w:val="0"/>
          <w:numId w:val="39"/>
        </w:numPr>
        <w:tabs>
          <w:tab w:val="clear" w:pos="720"/>
          <w:tab w:val="num" w:pos="0"/>
          <w:tab w:val="left" w:pos="851"/>
        </w:tabs>
        <w:spacing w:line="360" w:lineRule="auto"/>
        <w:ind w:left="0" w:firstLine="567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>МКУ «Медиацентр «Долгопрудный» (Ольховская Я.Н.) опубликовать (обнародовать) настоящее решение в периодическом печатном издании «Вестник Долгопрудный» и разместить его в сетевом издании «Официальный сайт администрации города Долгопрудный» в информационно-телекоммуникационной сети «Интернет».</w:t>
      </w:r>
    </w:p>
    <w:p w14:paraId="56043EBE" w14:textId="77777777" w:rsidR="00513A25" w:rsidRPr="0065153D" w:rsidRDefault="00513A25" w:rsidP="00647381">
      <w:pPr>
        <w:widowControl w:val="0"/>
        <w:numPr>
          <w:ilvl w:val="0"/>
          <w:numId w:val="39"/>
        </w:numPr>
        <w:tabs>
          <w:tab w:val="clear" w:pos="720"/>
          <w:tab w:val="num" w:pos="851"/>
        </w:tabs>
        <w:spacing w:line="360" w:lineRule="auto"/>
        <w:ind w:left="0" w:firstLine="567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lastRenderedPageBreak/>
        <w:t>Настоящее решение вступает в силу со дня его официального опубликования (обнародования).</w:t>
      </w:r>
    </w:p>
    <w:p w14:paraId="7BE7D078" w14:textId="77777777" w:rsidR="00513A25" w:rsidRPr="0065153D" w:rsidRDefault="00513A25" w:rsidP="00513A25">
      <w:pPr>
        <w:widowControl w:val="0"/>
        <w:tabs>
          <w:tab w:val="left" w:pos="851"/>
        </w:tabs>
        <w:spacing w:line="360" w:lineRule="auto"/>
        <w:jc w:val="both"/>
        <w:rPr>
          <w:rFonts w:ascii="Arial" w:hAnsi="Arial" w:cs="Arial"/>
        </w:rPr>
      </w:pPr>
    </w:p>
    <w:p w14:paraId="07357672" w14:textId="77777777" w:rsidR="00513A25" w:rsidRPr="0065153D" w:rsidRDefault="00513A25" w:rsidP="00513A25">
      <w:pPr>
        <w:shd w:val="clear" w:color="auto" w:fill="FFFFFF"/>
        <w:spacing w:line="276" w:lineRule="exact"/>
        <w:ind w:right="147"/>
        <w:jc w:val="both"/>
      </w:pPr>
      <w:r w:rsidRPr="0065153D">
        <w:t xml:space="preserve">            </w:t>
      </w:r>
    </w:p>
    <w:p w14:paraId="290DA7CA" w14:textId="77777777" w:rsidR="00513A25" w:rsidRPr="0065153D" w:rsidRDefault="00513A25" w:rsidP="00513A25">
      <w:pPr>
        <w:tabs>
          <w:tab w:val="left" w:pos="851"/>
        </w:tabs>
        <w:jc w:val="both"/>
        <w:rPr>
          <w:rFonts w:ascii="Arial" w:hAnsi="Arial" w:cs="Arial"/>
          <w:b/>
        </w:rPr>
      </w:pPr>
    </w:p>
    <w:p w14:paraId="0BEAC8F4" w14:textId="77777777" w:rsidR="00513A25" w:rsidRPr="0065153D" w:rsidRDefault="00513A25" w:rsidP="00513A25">
      <w:pPr>
        <w:tabs>
          <w:tab w:val="left" w:pos="851"/>
        </w:tabs>
        <w:jc w:val="both"/>
        <w:rPr>
          <w:rFonts w:ascii="Arial" w:hAnsi="Arial" w:cs="Arial"/>
          <w:b/>
        </w:rPr>
      </w:pPr>
      <w:r w:rsidRPr="0065153D">
        <w:rPr>
          <w:rFonts w:ascii="Arial" w:hAnsi="Arial" w:cs="Arial"/>
          <w:b/>
        </w:rPr>
        <w:t>Председатель Совета депутатов</w:t>
      </w:r>
    </w:p>
    <w:p w14:paraId="492BE094" w14:textId="77777777" w:rsidR="00513A25" w:rsidRPr="0065153D" w:rsidRDefault="00513A25" w:rsidP="00513A25">
      <w:pPr>
        <w:tabs>
          <w:tab w:val="left" w:pos="851"/>
        </w:tabs>
        <w:jc w:val="both"/>
        <w:rPr>
          <w:rFonts w:ascii="Arial" w:hAnsi="Arial" w:cs="Arial"/>
          <w:b/>
        </w:rPr>
      </w:pPr>
      <w:r w:rsidRPr="0065153D">
        <w:rPr>
          <w:rFonts w:ascii="Arial" w:hAnsi="Arial" w:cs="Arial"/>
          <w:b/>
        </w:rPr>
        <w:t>городского округа Долгопрудный</w:t>
      </w:r>
    </w:p>
    <w:p w14:paraId="3353607D" w14:textId="61A93D83" w:rsidR="00513A25" w:rsidRPr="0065153D" w:rsidRDefault="00513A25" w:rsidP="00513A25">
      <w:pPr>
        <w:tabs>
          <w:tab w:val="left" w:pos="851"/>
        </w:tabs>
        <w:jc w:val="both"/>
        <w:rPr>
          <w:rFonts w:ascii="Arial" w:hAnsi="Arial" w:cs="Arial"/>
          <w:b/>
        </w:rPr>
      </w:pPr>
      <w:r w:rsidRPr="0065153D">
        <w:rPr>
          <w:rFonts w:ascii="Arial" w:hAnsi="Arial" w:cs="Arial"/>
          <w:b/>
        </w:rPr>
        <w:t xml:space="preserve">Московской области                                                    </w:t>
      </w:r>
      <w:r w:rsidRPr="0065153D">
        <w:rPr>
          <w:rFonts w:ascii="Arial" w:hAnsi="Arial" w:cs="Arial"/>
          <w:b/>
        </w:rPr>
        <w:tab/>
        <w:t xml:space="preserve"> </w:t>
      </w:r>
      <w:r w:rsidRPr="0065153D">
        <w:rPr>
          <w:rFonts w:ascii="Arial" w:hAnsi="Arial" w:cs="Arial"/>
          <w:b/>
        </w:rPr>
        <w:tab/>
      </w:r>
      <w:r w:rsidR="003624C2">
        <w:rPr>
          <w:rFonts w:ascii="Arial" w:hAnsi="Arial" w:cs="Arial"/>
          <w:b/>
        </w:rPr>
        <w:t xml:space="preserve">          </w:t>
      </w:r>
      <w:r w:rsidRPr="0065153D">
        <w:rPr>
          <w:rFonts w:ascii="Arial" w:hAnsi="Arial" w:cs="Arial"/>
          <w:b/>
        </w:rPr>
        <w:t>Д.В. Балабанов</w:t>
      </w:r>
    </w:p>
    <w:p w14:paraId="20A96345" w14:textId="77777777" w:rsidR="00513A25" w:rsidRPr="0065153D" w:rsidRDefault="00513A25" w:rsidP="00513A25">
      <w:pPr>
        <w:spacing w:line="360" w:lineRule="auto"/>
        <w:ind w:right="-5"/>
        <w:rPr>
          <w:rFonts w:ascii="Arial" w:hAnsi="Arial" w:cs="Arial"/>
        </w:rPr>
      </w:pPr>
    </w:p>
    <w:p w14:paraId="1D5208F6" w14:textId="77777777" w:rsidR="00513A25" w:rsidRPr="0065153D" w:rsidRDefault="00513A25" w:rsidP="00513A25">
      <w:pPr>
        <w:spacing w:line="360" w:lineRule="auto"/>
        <w:ind w:right="-5"/>
        <w:rPr>
          <w:rFonts w:ascii="Arial" w:hAnsi="Arial" w:cs="Arial"/>
        </w:rPr>
      </w:pPr>
    </w:p>
    <w:p w14:paraId="6F2E965D" w14:textId="77777777" w:rsidR="00513A25" w:rsidRPr="0065153D" w:rsidRDefault="00513A25" w:rsidP="00513A25">
      <w:pPr>
        <w:spacing w:line="360" w:lineRule="auto"/>
        <w:ind w:right="-5"/>
        <w:rPr>
          <w:rFonts w:ascii="Arial" w:hAnsi="Arial" w:cs="Arial"/>
        </w:rPr>
      </w:pPr>
    </w:p>
    <w:p w14:paraId="694B552F" w14:textId="77777777" w:rsidR="00513A25" w:rsidRPr="0065153D" w:rsidRDefault="00513A25" w:rsidP="00513A25">
      <w:pPr>
        <w:spacing w:line="360" w:lineRule="auto"/>
        <w:ind w:right="-5"/>
        <w:rPr>
          <w:rFonts w:ascii="Arial" w:hAnsi="Arial" w:cs="Arial"/>
        </w:rPr>
      </w:pPr>
      <w:r w:rsidRPr="0065153D">
        <w:rPr>
          <w:rFonts w:ascii="Arial" w:hAnsi="Arial" w:cs="Arial"/>
        </w:rPr>
        <w:t xml:space="preserve"> «____» ____________ 2025 г.</w:t>
      </w:r>
    </w:p>
    <w:p w14:paraId="0A0FDF64" w14:textId="77777777" w:rsidR="00513A25" w:rsidRPr="0065153D" w:rsidRDefault="00513A25" w:rsidP="00513A25">
      <w:pPr>
        <w:spacing w:line="360" w:lineRule="auto"/>
        <w:ind w:right="-5"/>
        <w:rPr>
          <w:rFonts w:ascii="Arial" w:hAnsi="Arial" w:cs="Arial"/>
        </w:rPr>
      </w:pPr>
    </w:p>
    <w:p w14:paraId="1DF9C7B6" w14:textId="77777777" w:rsidR="00513A25" w:rsidRPr="0065153D" w:rsidRDefault="00513A25" w:rsidP="00513A25">
      <w:pPr>
        <w:spacing w:line="360" w:lineRule="auto"/>
        <w:ind w:right="-5"/>
        <w:rPr>
          <w:rFonts w:ascii="Arial" w:hAnsi="Arial" w:cs="Arial"/>
        </w:rPr>
      </w:pPr>
    </w:p>
    <w:p w14:paraId="126F566E" w14:textId="77777777" w:rsidR="00513A25" w:rsidRPr="0065153D" w:rsidRDefault="00513A25" w:rsidP="00513A25">
      <w:pPr>
        <w:spacing w:line="360" w:lineRule="auto"/>
        <w:ind w:right="-5"/>
        <w:rPr>
          <w:rFonts w:ascii="Arial" w:hAnsi="Arial" w:cs="Arial"/>
        </w:rPr>
      </w:pPr>
    </w:p>
    <w:p w14:paraId="54536E1C" w14:textId="77777777" w:rsidR="00513A25" w:rsidRPr="0065153D" w:rsidRDefault="00513A25" w:rsidP="00513A25">
      <w:pPr>
        <w:spacing w:line="360" w:lineRule="auto"/>
        <w:ind w:right="-5"/>
        <w:rPr>
          <w:rFonts w:ascii="Arial" w:hAnsi="Arial" w:cs="Arial"/>
        </w:rPr>
      </w:pPr>
    </w:p>
    <w:p w14:paraId="1FB41233" w14:textId="77777777" w:rsidR="00513A25" w:rsidRPr="0065153D" w:rsidRDefault="00513A25" w:rsidP="00513A25">
      <w:pPr>
        <w:spacing w:line="360" w:lineRule="auto"/>
        <w:ind w:right="-5"/>
        <w:rPr>
          <w:rFonts w:ascii="Arial" w:hAnsi="Arial" w:cs="Arial"/>
        </w:rPr>
      </w:pPr>
    </w:p>
    <w:p w14:paraId="5A2AE2D3" w14:textId="77777777" w:rsidR="00513A25" w:rsidRPr="0065153D" w:rsidRDefault="00513A25" w:rsidP="00513A25">
      <w:pPr>
        <w:spacing w:line="360" w:lineRule="auto"/>
        <w:ind w:right="-5"/>
        <w:rPr>
          <w:rFonts w:ascii="Arial" w:hAnsi="Arial" w:cs="Arial"/>
        </w:rPr>
      </w:pPr>
    </w:p>
    <w:p w14:paraId="3A4CB09D" w14:textId="77777777" w:rsidR="00513A25" w:rsidRPr="0065153D" w:rsidRDefault="00513A25" w:rsidP="00513A25">
      <w:pPr>
        <w:spacing w:line="360" w:lineRule="auto"/>
        <w:ind w:right="-5"/>
        <w:rPr>
          <w:rFonts w:ascii="Arial" w:hAnsi="Arial" w:cs="Arial"/>
        </w:rPr>
      </w:pPr>
    </w:p>
    <w:p w14:paraId="2B204975" w14:textId="77777777" w:rsidR="00513A25" w:rsidRPr="0065153D" w:rsidRDefault="00513A25" w:rsidP="00513A25">
      <w:pPr>
        <w:spacing w:line="360" w:lineRule="auto"/>
        <w:ind w:right="-5"/>
        <w:rPr>
          <w:rFonts w:ascii="Arial" w:hAnsi="Arial" w:cs="Arial"/>
        </w:rPr>
      </w:pPr>
    </w:p>
    <w:p w14:paraId="10AEDFDA" w14:textId="77777777" w:rsidR="00513A25" w:rsidRPr="0065153D" w:rsidRDefault="00513A25" w:rsidP="00513A25">
      <w:pPr>
        <w:spacing w:line="360" w:lineRule="auto"/>
        <w:ind w:right="-5"/>
        <w:rPr>
          <w:rFonts w:ascii="Arial" w:hAnsi="Arial" w:cs="Arial"/>
        </w:rPr>
      </w:pPr>
    </w:p>
    <w:p w14:paraId="1FCE7993" w14:textId="77777777" w:rsidR="00513A25" w:rsidRPr="0065153D" w:rsidRDefault="00513A25" w:rsidP="00513A25">
      <w:pPr>
        <w:spacing w:line="360" w:lineRule="auto"/>
        <w:ind w:right="-5"/>
        <w:rPr>
          <w:rFonts w:ascii="Arial" w:hAnsi="Arial" w:cs="Arial"/>
        </w:rPr>
      </w:pPr>
    </w:p>
    <w:p w14:paraId="4F1ACBE7" w14:textId="77777777" w:rsidR="00513A25" w:rsidRPr="0065153D" w:rsidRDefault="00513A25" w:rsidP="00513A25">
      <w:pPr>
        <w:spacing w:line="360" w:lineRule="auto"/>
        <w:ind w:right="-5"/>
        <w:rPr>
          <w:rFonts w:ascii="Arial" w:hAnsi="Arial" w:cs="Arial"/>
        </w:rPr>
      </w:pPr>
    </w:p>
    <w:p w14:paraId="520D2C0B" w14:textId="77777777" w:rsidR="00513A25" w:rsidRPr="0065153D" w:rsidRDefault="00513A25" w:rsidP="00513A25">
      <w:pPr>
        <w:spacing w:line="360" w:lineRule="auto"/>
        <w:ind w:right="-5"/>
        <w:rPr>
          <w:rFonts w:ascii="Arial" w:hAnsi="Arial" w:cs="Arial"/>
        </w:rPr>
      </w:pPr>
    </w:p>
    <w:p w14:paraId="5E5F74A4" w14:textId="77777777" w:rsidR="00513A25" w:rsidRPr="0065153D" w:rsidRDefault="00513A25" w:rsidP="00513A25">
      <w:pPr>
        <w:spacing w:line="360" w:lineRule="auto"/>
        <w:ind w:right="-5"/>
        <w:rPr>
          <w:rFonts w:ascii="Arial" w:hAnsi="Arial" w:cs="Arial"/>
        </w:rPr>
      </w:pPr>
    </w:p>
    <w:p w14:paraId="0F0A9ED5" w14:textId="77777777" w:rsidR="00513A25" w:rsidRPr="0065153D" w:rsidRDefault="00513A25" w:rsidP="00513A25">
      <w:pPr>
        <w:spacing w:line="360" w:lineRule="auto"/>
        <w:ind w:right="-5"/>
        <w:rPr>
          <w:rFonts w:ascii="Arial" w:hAnsi="Arial" w:cs="Arial"/>
        </w:rPr>
      </w:pPr>
    </w:p>
    <w:p w14:paraId="257C1065" w14:textId="77777777" w:rsidR="00513A25" w:rsidRPr="0065153D" w:rsidRDefault="00513A25" w:rsidP="00513A25">
      <w:pPr>
        <w:spacing w:line="360" w:lineRule="auto"/>
        <w:ind w:right="-5"/>
        <w:rPr>
          <w:rFonts w:ascii="Arial" w:hAnsi="Arial" w:cs="Arial"/>
        </w:rPr>
      </w:pPr>
    </w:p>
    <w:p w14:paraId="238DC351" w14:textId="77777777" w:rsidR="00513A25" w:rsidRPr="0065153D" w:rsidRDefault="00513A25" w:rsidP="00513A25">
      <w:pPr>
        <w:spacing w:line="360" w:lineRule="auto"/>
        <w:ind w:right="-5"/>
        <w:rPr>
          <w:rFonts w:ascii="Arial" w:hAnsi="Arial" w:cs="Arial"/>
        </w:rPr>
      </w:pPr>
    </w:p>
    <w:p w14:paraId="108ABEFD" w14:textId="77777777" w:rsidR="00513A25" w:rsidRPr="0065153D" w:rsidRDefault="00513A25" w:rsidP="00513A25">
      <w:pPr>
        <w:spacing w:line="360" w:lineRule="auto"/>
        <w:ind w:right="-5"/>
        <w:rPr>
          <w:rFonts w:ascii="Arial" w:hAnsi="Arial" w:cs="Arial"/>
        </w:rPr>
      </w:pPr>
    </w:p>
    <w:p w14:paraId="35CDAB1B" w14:textId="77777777" w:rsidR="00513A25" w:rsidRPr="0065153D" w:rsidRDefault="00513A25" w:rsidP="00513A25">
      <w:pPr>
        <w:spacing w:line="360" w:lineRule="auto"/>
        <w:ind w:right="-5"/>
        <w:rPr>
          <w:rFonts w:ascii="Arial" w:hAnsi="Arial" w:cs="Arial"/>
        </w:rPr>
      </w:pPr>
    </w:p>
    <w:p w14:paraId="2E29F151" w14:textId="77777777" w:rsidR="00513A25" w:rsidRPr="0065153D" w:rsidRDefault="00513A25" w:rsidP="00513A25">
      <w:pPr>
        <w:spacing w:line="360" w:lineRule="auto"/>
        <w:ind w:right="-5"/>
        <w:rPr>
          <w:rFonts w:ascii="Arial" w:hAnsi="Arial" w:cs="Arial"/>
        </w:rPr>
      </w:pPr>
    </w:p>
    <w:p w14:paraId="1A1B8758" w14:textId="77777777" w:rsidR="00513A25" w:rsidRPr="0065153D" w:rsidRDefault="00513A25" w:rsidP="00513A25">
      <w:pPr>
        <w:ind w:right="-6"/>
        <w:rPr>
          <w:rFonts w:ascii="Arial" w:hAnsi="Arial" w:cs="Arial"/>
          <w:sz w:val="22"/>
          <w:szCs w:val="22"/>
        </w:rPr>
      </w:pPr>
      <w:r w:rsidRPr="0065153D">
        <w:rPr>
          <w:rFonts w:ascii="Arial" w:hAnsi="Arial" w:cs="Arial"/>
          <w:sz w:val="22"/>
          <w:szCs w:val="22"/>
        </w:rPr>
        <w:t>Принято на заседании</w:t>
      </w:r>
    </w:p>
    <w:p w14:paraId="2D24096C" w14:textId="77777777" w:rsidR="00513A25" w:rsidRPr="0065153D" w:rsidRDefault="00513A25" w:rsidP="00513A25">
      <w:pPr>
        <w:ind w:right="-6"/>
        <w:rPr>
          <w:rFonts w:ascii="Arial" w:hAnsi="Arial" w:cs="Arial"/>
          <w:sz w:val="22"/>
          <w:szCs w:val="22"/>
        </w:rPr>
      </w:pPr>
      <w:r w:rsidRPr="0065153D">
        <w:rPr>
          <w:rFonts w:ascii="Arial" w:hAnsi="Arial" w:cs="Arial"/>
          <w:sz w:val="22"/>
          <w:szCs w:val="22"/>
        </w:rPr>
        <w:t>Совета депутатов г.о Долгопрудный</w:t>
      </w:r>
    </w:p>
    <w:p w14:paraId="5A8A2E87" w14:textId="77777777" w:rsidR="00513A25" w:rsidRPr="0065153D" w:rsidRDefault="00513A25" w:rsidP="00513A25">
      <w:pPr>
        <w:ind w:right="-6"/>
        <w:rPr>
          <w:rFonts w:ascii="Arial" w:hAnsi="Arial" w:cs="Arial"/>
        </w:rPr>
      </w:pPr>
      <w:r w:rsidRPr="0065153D">
        <w:rPr>
          <w:rFonts w:ascii="Arial" w:hAnsi="Arial" w:cs="Arial"/>
          <w:sz w:val="22"/>
          <w:szCs w:val="22"/>
        </w:rPr>
        <w:t>от _</w:t>
      </w:r>
      <w:proofErr w:type="gramStart"/>
      <w:r w:rsidRPr="0065153D">
        <w:rPr>
          <w:rFonts w:ascii="Arial" w:hAnsi="Arial" w:cs="Arial"/>
          <w:sz w:val="22"/>
          <w:szCs w:val="22"/>
        </w:rPr>
        <w:t>_._</w:t>
      </w:r>
      <w:proofErr w:type="gramEnd"/>
      <w:r w:rsidRPr="0065153D">
        <w:rPr>
          <w:rFonts w:ascii="Arial" w:hAnsi="Arial" w:cs="Arial"/>
          <w:sz w:val="22"/>
          <w:szCs w:val="22"/>
        </w:rPr>
        <w:t>_.2025 года</w:t>
      </w:r>
    </w:p>
    <w:tbl>
      <w:tblPr>
        <w:tblW w:w="10278" w:type="dxa"/>
        <w:tblLayout w:type="fixed"/>
        <w:tblLook w:val="04A0" w:firstRow="1" w:lastRow="0" w:firstColumn="1" w:lastColumn="0" w:noHBand="0" w:noVBand="1"/>
      </w:tblPr>
      <w:tblGrid>
        <w:gridCol w:w="10031"/>
        <w:gridCol w:w="247"/>
      </w:tblGrid>
      <w:tr w:rsidR="00513A25" w:rsidRPr="0065153D" w14:paraId="10E1F622" w14:textId="77777777" w:rsidTr="00C81479">
        <w:trPr>
          <w:trHeight w:val="458"/>
        </w:trPr>
        <w:tc>
          <w:tcPr>
            <w:tcW w:w="1027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27D706" w14:textId="77777777" w:rsidR="00513A25" w:rsidRPr="0065153D" w:rsidRDefault="00513A25" w:rsidP="00C81479">
            <w:pPr>
              <w:ind w:left="6804"/>
              <w:rPr>
                <w:rFonts w:ascii="Arial" w:hAnsi="Arial" w:cs="Arial"/>
                <w:szCs w:val="20"/>
              </w:rPr>
            </w:pPr>
          </w:p>
          <w:p w14:paraId="4D70BCD2" w14:textId="77777777" w:rsidR="00513A25" w:rsidRPr="0065153D" w:rsidRDefault="00513A25" w:rsidP="00C81479">
            <w:pPr>
              <w:ind w:left="6804"/>
              <w:rPr>
                <w:rFonts w:ascii="Arial" w:hAnsi="Arial" w:cs="Arial"/>
                <w:szCs w:val="20"/>
              </w:rPr>
            </w:pPr>
          </w:p>
          <w:p w14:paraId="7908B49B" w14:textId="77777777" w:rsidR="00513A25" w:rsidRPr="0065153D" w:rsidRDefault="00513A25" w:rsidP="00C81479">
            <w:pPr>
              <w:ind w:left="6804"/>
              <w:rPr>
                <w:rFonts w:ascii="Arial" w:hAnsi="Arial" w:cs="Arial"/>
                <w:szCs w:val="20"/>
              </w:rPr>
            </w:pPr>
          </w:p>
          <w:p w14:paraId="5E0599DD" w14:textId="77777777" w:rsidR="00513A25" w:rsidRPr="0065153D" w:rsidRDefault="00513A25" w:rsidP="00C81479">
            <w:pPr>
              <w:ind w:left="6804"/>
              <w:rPr>
                <w:rFonts w:ascii="Arial" w:hAnsi="Arial" w:cs="Arial"/>
                <w:szCs w:val="20"/>
              </w:rPr>
            </w:pPr>
          </w:p>
          <w:p w14:paraId="17ECA15C" w14:textId="77777777" w:rsidR="00513A25" w:rsidRPr="0065153D" w:rsidRDefault="00513A25" w:rsidP="00C81479">
            <w:pPr>
              <w:ind w:left="6804"/>
              <w:rPr>
                <w:rFonts w:ascii="Arial" w:hAnsi="Arial" w:cs="Arial"/>
                <w:szCs w:val="20"/>
              </w:rPr>
            </w:pPr>
          </w:p>
          <w:p w14:paraId="6BF6F360" w14:textId="77777777" w:rsidR="00513A25" w:rsidRPr="0065153D" w:rsidRDefault="00513A25" w:rsidP="00C81479">
            <w:pPr>
              <w:ind w:left="6804"/>
              <w:rPr>
                <w:rFonts w:ascii="Arial" w:hAnsi="Arial" w:cs="Arial"/>
                <w:szCs w:val="20"/>
              </w:rPr>
            </w:pPr>
          </w:p>
          <w:p w14:paraId="7BE3A979" w14:textId="77777777" w:rsidR="00513A25" w:rsidRPr="0065153D" w:rsidRDefault="00513A25" w:rsidP="00C81479">
            <w:pPr>
              <w:ind w:left="5954" w:right="709"/>
              <w:rPr>
                <w:rFonts w:ascii="Arial" w:hAnsi="Arial" w:cs="Arial"/>
                <w:szCs w:val="20"/>
              </w:rPr>
            </w:pPr>
            <w:r w:rsidRPr="0065153D">
              <w:rPr>
                <w:rFonts w:ascii="Arial" w:hAnsi="Arial" w:cs="Arial"/>
                <w:szCs w:val="20"/>
              </w:rPr>
              <w:lastRenderedPageBreak/>
              <w:t xml:space="preserve">Приложение к решению Совета депутатов городского округа Долгопрудный </w:t>
            </w:r>
          </w:p>
          <w:p w14:paraId="67E9940B" w14:textId="77777777" w:rsidR="00513A25" w:rsidRPr="0065153D" w:rsidRDefault="00513A25" w:rsidP="00C81479">
            <w:pPr>
              <w:ind w:left="5954" w:right="709"/>
              <w:rPr>
                <w:rFonts w:ascii="Arial" w:hAnsi="Arial" w:cs="Arial"/>
                <w:szCs w:val="20"/>
              </w:rPr>
            </w:pPr>
            <w:r w:rsidRPr="0065153D">
              <w:rPr>
                <w:rFonts w:ascii="Arial" w:hAnsi="Arial" w:cs="Arial"/>
                <w:szCs w:val="20"/>
              </w:rPr>
              <w:t>от «__» ____ 2025 № __-р</w:t>
            </w:r>
          </w:p>
          <w:p w14:paraId="06E16B67" w14:textId="77777777" w:rsidR="00513A25" w:rsidRPr="0065153D" w:rsidRDefault="00513A25" w:rsidP="00C81479">
            <w:pPr>
              <w:ind w:left="6804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3A25" w:rsidRPr="0065153D" w14:paraId="345A29D7" w14:textId="77777777" w:rsidTr="00C81479">
        <w:trPr>
          <w:trHeight w:val="458"/>
        </w:trPr>
        <w:tc>
          <w:tcPr>
            <w:tcW w:w="102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AC342B" w14:textId="77777777" w:rsidR="00513A25" w:rsidRPr="0065153D" w:rsidRDefault="00513A25" w:rsidP="00C81479">
            <w:pPr>
              <w:ind w:left="6804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3A25" w:rsidRPr="0065153D" w14:paraId="7FEAD9B2" w14:textId="77777777" w:rsidTr="00C81479">
        <w:trPr>
          <w:trHeight w:val="300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3FD3E" w14:textId="77777777" w:rsidR="00513A25" w:rsidRPr="0065153D" w:rsidRDefault="00513A25" w:rsidP="00C81479">
            <w:pPr>
              <w:ind w:left="680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6E8B8" w14:textId="77777777" w:rsidR="00513A25" w:rsidRPr="0065153D" w:rsidRDefault="00513A25" w:rsidP="00C81479">
            <w:pPr>
              <w:ind w:left="6804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FAE865C" w14:textId="77777777" w:rsidR="00513A25" w:rsidRPr="0065153D" w:rsidRDefault="00513A25" w:rsidP="00513A25">
      <w:pPr>
        <w:spacing w:line="360" w:lineRule="auto"/>
        <w:ind w:firstLine="6096"/>
        <w:jc w:val="center"/>
        <w:rPr>
          <w:rFonts w:ascii="Arial" w:hAnsi="Arial" w:cs="Arial"/>
        </w:rPr>
      </w:pPr>
    </w:p>
    <w:p w14:paraId="15656BA3" w14:textId="77777777" w:rsidR="00513A25" w:rsidRPr="0065153D" w:rsidRDefault="00513A25" w:rsidP="00513A25">
      <w:pPr>
        <w:spacing w:line="360" w:lineRule="auto"/>
        <w:ind w:firstLine="6096"/>
        <w:jc w:val="center"/>
        <w:rPr>
          <w:rFonts w:ascii="Arial" w:hAnsi="Arial" w:cs="Arial"/>
        </w:rPr>
      </w:pPr>
    </w:p>
    <w:p w14:paraId="6EDF1B90" w14:textId="77777777" w:rsidR="00513A25" w:rsidRPr="0065153D" w:rsidRDefault="00513A25" w:rsidP="00513A25">
      <w:pPr>
        <w:spacing w:line="360" w:lineRule="auto"/>
        <w:ind w:firstLine="6096"/>
        <w:jc w:val="center"/>
        <w:rPr>
          <w:rFonts w:ascii="Arial" w:hAnsi="Arial" w:cs="Arial"/>
        </w:rPr>
      </w:pPr>
    </w:p>
    <w:p w14:paraId="00314ADE" w14:textId="77777777" w:rsidR="00513A25" w:rsidRPr="0065153D" w:rsidRDefault="00513A25" w:rsidP="00513A25">
      <w:pPr>
        <w:spacing w:line="360" w:lineRule="auto"/>
        <w:ind w:firstLine="6096"/>
        <w:jc w:val="center"/>
        <w:rPr>
          <w:rFonts w:ascii="Arial" w:hAnsi="Arial" w:cs="Arial"/>
        </w:rPr>
      </w:pPr>
    </w:p>
    <w:p w14:paraId="7E11DB52" w14:textId="77777777" w:rsidR="00513A25" w:rsidRPr="0065153D" w:rsidRDefault="00513A25" w:rsidP="00513A25">
      <w:pPr>
        <w:spacing w:line="360" w:lineRule="auto"/>
        <w:ind w:firstLine="6096"/>
        <w:jc w:val="center"/>
        <w:rPr>
          <w:rFonts w:ascii="Arial" w:hAnsi="Arial" w:cs="Arial"/>
        </w:rPr>
      </w:pPr>
    </w:p>
    <w:p w14:paraId="0E17CD3C" w14:textId="77777777" w:rsidR="00513A25" w:rsidRPr="0065153D" w:rsidRDefault="00513A25" w:rsidP="00513A25">
      <w:pPr>
        <w:spacing w:line="360" w:lineRule="auto"/>
        <w:ind w:firstLine="6096"/>
        <w:jc w:val="center"/>
        <w:rPr>
          <w:rFonts w:ascii="Arial" w:hAnsi="Arial" w:cs="Arial"/>
        </w:rPr>
      </w:pPr>
    </w:p>
    <w:p w14:paraId="42291CA3" w14:textId="77777777" w:rsidR="00513A25" w:rsidRPr="0065153D" w:rsidRDefault="00513A25" w:rsidP="00513A25">
      <w:pPr>
        <w:spacing w:line="360" w:lineRule="auto"/>
        <w:ind w:firstLine="6096"/>
        <w:jc w:val="center"/>
        <w:rPr>
          <w:rFonts w:ascii="Arial" w:hAnsi="Arial" w:cs="Arial"/>
        </w:rPr>
      </w:pPr>
    </w:p>
    <w:p w14:paraId="3E3C68A4" w14:textId="77777777" w:rsidR="00513A25" w:rsidRPr="0065153D" w:rsidRDefault="00513A25" w:rsidP="00647381">
      <w:pPr>
        <w:spacing w:line="276" w:lineRule="auto"/>
        <w:jc w:val="center"/>
        <w:rPr>
          <w:rFonts w:ascii="Arial" w:hAnsi="Arial" w:cs="Arial"/>
          <w:sz w:val="20"/>
        </w:rPr>
      </w:pPr>
      <w:r w:rsidRPr="0065153D">
        <w:rPr>
          <w:rFonts w:ascii="Arial" w:hAnsi="Arial" w:cs="Arial"/>
          <w:b/>
          <w:sz w:val="40"/>
          <w:szCs w:val="48"/>
        </w:rPr>
        <w:t xml:space="preserve">Стратегия </w:t>
      </w:r>
    </w:p>
    <w:p w14:paraId="2E8723BC" w14:textId="77777777" w:rsidR="00513A25" w:rsidRPr="0065153D" w:rsidRDefault="00513A25" w:rsidP="00647381">
      <w:pPr>
        <w:spacing w:line="276" w:lineRule="auto"/>
        <w:jc w:val="center"/>
        <w:rPr>
          <w:rFonts w:ascii="Arial" w:hAnsi="Arial" w:cs="Arial"/>
          <w:sz w:val="20"/>
        </w:rPr>
      </w:pPr>
      <w:r w:rsidRPr="0065153D">
        <w:rPr>
          <w:rFonts w:ascii="Arial" w:hAnsi="Arial" w:cs="Arial"/>
          <w:b/>
          <w:sz w:val="40"/>
          <w:szCs w:val="48"/>
        </w:rPr>
        <w:t>социально-экономического развития городского округа Долгопрудный</w:t>
      </w:r>
      <w:r w:rsidRPr="0065153D">
        <w:rPr>
          <w:rFonts w:ascii="Arial" w:hAnsi="Arial" w:cs="Arial"/>
          <w:b/>
          <w:sz w:val="40"/>
          <w:szCs w:val="48"/>
        </w:rPr>
        <w:br/>
        <w:t>на период до 2040 года</w:t>
      </w:r>
    </w:p>
    <w:p w14:paraId="1172BA11" w14:textId="77777777" w:rsidR="00513A25" w:rsidRPr="0065153D" w:rsidRDefault="00513A25" w:rsidP="00513A25">
      <w:pPr>
        <w:tabs>
          <w:tab w:val="left" w:pos="1134"/>
        </w:tabs>
        <w:spacing w:line="360" w:lineRule="auto"/>
        <w:ind w:right="57" w:firstLine="709"/>
        <w:jc w:val="both"/>
        <w:rPr>
          <w:rFonts w:ascii="Arial" w:hAnsi="Arial" w:cs="Arial"/>
        </w:rPr>
      </w:pPr>
    </w:p>
    <w:p w14:paraId="7958DEB0" w14:textId="77777777" w:rsidR="00513A25" w:rsidRPr="0065153D" w:rsidRDefault="00513A25" w:rsidP="00513A25">
      <w:pPr>
        <w:tabs>
          <w:tab w:val="left" w:pos="1134"/>
        </w:tabs>
        <w:spacing w:line="360" w:lineRule="auto"/>
        <w:ind w:right="57" w:firstLine="709"/>
        <w:jc w:val="both"/>
        <w:rPr>
          <w:rFonts w:ascii="Arial" w:hAnsi="Arial" w:cs="Arial"/>
        </w:rPr>
      </w:pPr>
    </w:p>
    <w:p w14:paraId="6163EED6" w14:textId="77777777" w:rsidR="00513A25" w:rsidRPr="0065153D" w:rsidRDefault="00513A25" w:rsidP="00513A25">
      <w:pPr>
        <w:tabs>
          <w:tab w:val="left" w:pos="1134"/>
        </w:tabs>
        <w:spacing w:line="360" w:lineRule="auto"/>
        <w:ind w:right="57" w:firstLine="709"/>
        <w:jc w:val="both"/>
        <w:rPr>
          <w:rFonts w:ascii="Arial" w:hAnsi="Arial" w:cs="Arial"/>
        </w:rPr>
      </w:pPr>
    </w:p>
    <w:p w14:paraId="51CE6CF8" w14:textId="77777777" w:rsidR="00513A25" w:rsidRPr="0065153D" w:rsidRDefault="00513A25" w:rsidP="00513A25">
      <w:pPr>
        <w:tabs>
          <w:tab w:val="left" w:pos="1134"/>
        </w:tabs>
        <w:spacing w:line="360" w:lineRule="auto"/>
        <w:ind w:right="57" w:firstLine="709"/>
        <w:jc w:val="both"/>
        <w:rPr>
          <w:rFonts w:ascii="Arial" w:hAnsi="Arial" w:cs="Arial"/>
        </w:rPr>
      </w:pPr>
    </w:p>
    <w:p w14:paraId="77374F24" w14:textId="77777777" w:rsidR="00513A25" w:rsidRPr="0065153D" w:rsidRDefault="00513A25" w:rsidP="00513A25">
      <w:pPr>
        <w:tabs>
          <w:tab w:val="left" w:pos="1134"/>
        </w:tabs>
        <w:spacing w:line="360" w:lineRule="auto"/>
        <w:ind w:right="57" w:firstLine="709"/>
        <w:jc w:val="both"/>
        <w:rPr>
          <w:rFonts w:ascii="Arial" w:hAnsi="Arial" w:cs="Arial"/>
        </w:rPr>
      </w:pPr>
    </w:p>
    <w:p w14:paraId="1FE40B3F" w14:textId="77777777" w:rsidR="00513A25" w:rsidRPr="0065153D" w:rsidRDefault="00513A25" w:rsidP="00513A25">
      <w:pPr>
        <w:tabs>
          <w:tab w:val="left" w:pos="1134"/>
        </w:tabs>
        <w:spacing w:line="360" w:lineRule="auto"/>
        <w:ind w:right="57" w:firstLine="709"/>
        <w:jc w:val="both"/>
        <w:rPr>
          <w:rFonts w:ascii="Arial" w:hAnsi="Arial" w:cs="Arial"/>
        </w:rPr>
      </w:pPr>
    </w:p>
    <w:p w14:paraId="0A902A69" w14:textId="77777777" w:rsidR="00513A25" w:rsidRPr="0065153D" w:rsidRDefault="00513A25" w:rsidP="00513A25">
      <w:pPr>
        <w:tabs>
          <w:tab w:val="left" w:pos="1134"/>
        </w:tabs>
        <w:spacing w:line="360" w:lineRule="auto"/>
        <w:ind w:right="57" w:firstLine="709"/>
        <w:jc w:val="both"/>
        <w:rPr>
          <w:rFonts w:ascii="Arial" w:hAnsi="Arial" w:cs="Arial"/>
        </w:rPr>
      </w:pPr>
    </w:p>
    <w:p w14:paraId="57B7AC4D" w14:textId="77777777" w:rsidR="00513A25" w:rsidRPr="0065153D" w:rsidRDefault="00513A25" w:rsidP="00513A25">
      <w:pPr>
        <w:tabs>
          <w:tab w:val="left" w:pos="1134"/>
        </w:tabs>
        <w:spacing w:line="360" w:lineRule="auto"/>
        <w:ind w:right="57" w:firstLine="709"/>
        <w:jc w:val="both"/>
        <w:rPr>
          <w:rFonts w:ascii="Arial" w:hAnsi="Arial" w:cs="Arial"/>
        </w:rPr>
      </w:pPr>
    </w:p>
    <w:p w14:paraId="3C59DB9E" w14:textId="77777777" w:rsidR="00513A25" w:rsidRPr="0065153D" w:rsidRDefault="00513A25" w:rsidP="00513A25">
      <w:pPr>
        <w:tabs>
          <w:tab w:val="left" w:pos="1134"/>
        </w:tabs>
        <w:spacing w:line="360" w:lineRule="auto"/>
        <w:ind w:right="57" w:firstLine="709"/>
        <w:jc w:val="both"/>
        <w:rPr>
          <w:rFonts w:ascii="Arial" w:hAnsi="Arial" w:cs="Arial"/>
        </w:rPr>
      </w:pPr>
    </w:p>
    <w:p w14:paraId="5E4B077A" w14:textId="77777777" w:rsidR="00513A25" w:rsidRPr="0065153D" w:rsidRDefault="00513A25" w:rsidP="00513A25">
      <w:pPr>
        <w:tabs>
          <w:tab w:val="left" w:pos="1134"/>
        </w:tabs>
        <w:spacing w:line="360" w:lineRule="auto"/>
        <w:ind w:right="57" w:firstLine="709"/>
        <w:jc w:val="both"/>
        <w:rPr>
          <w:rFonts w:ascii="Arial" w:hAnsi="Arial" w:cs="Arial"/>
        </w:rPr>
      </w:pPr>
    </w:p>
    <w:p w14:paraId="7F6AAD4E" w14:textId="0FE30180" w:rsidR="00513A25" w:rsidRDefault="00513A25" w:rsidP="00513A25">
      <w:pPr>
        <w:tabs>
          <w:tab w:val="left" w:pos="1134"/>
        </w:tabs>
        <w:spacing w:line="360" w:lineRule="auto"/>
        <w:ind w:right="57" w:firstLine="709"/>
        <w:jc w:val="both"/>
        <w:rPr>
          <w:rFonts w:ascii="Arial" w:hAnsi="Arial" w:cs="Arial"/>
        </w:rPr>
      </w:pPr>
    </w:p>
    <w:p w14:paraId="12BD5682" w14:textId="621F97C4" w:rsidR="003624C2" w:rsidRDefault="003624C2" w:rsidP="00513A25">
      <w:pPr>
        <w:tabs>
          <w:tab w:val="left" w:pos="1134"/>
        </w:tabs>
        <w:spacing w:line="360" w:lineRule="auto"/>
        <w:ind w:right="57" w:firstLine="709"/>
        <w:jc w:val="both"/>
        <w:rPr>
          <w:rFonts w:ascii="Arial" w:hAnsi="Arial" w:cs="Arial"/>
        </w:rPr>
      </w:pPr>
    </w:p>
    <w:p w14:paraId="710E2C2B" w14:textId="0F7BC898" w:rsidR="003624C2" w:rsidRDefault="003624C2" w:rsidP="00513A25">
      <w:pPr>
        <w:tabs>
          <w:tab w:val="left" w:pos="1134"/>
        </w:tabs>
        <w:spacing w:line="360" w:lineRule="auto"/>
        <w:ind w:right="57" w:firstLine="709"/>
        <w:jc w:val="both"/>
        <w:rPr>
          <w:rFonts w:ascii="Arial" w:hAnsi="Arial" w:cs="Arial"/>
        </w:rPr>
      </w:pPr>
    </w:p>
    <w:p w14:paraId="1ACB30A2" w14:textId="0DF6D414" w:rsidR="00647381" w:rsidRDefault="00647381" w:rsidP="00513A25">
      <w:pPr>
        <w:tabs>
          <w:tab w:val="left" w:pos="1134"/>
        </w:tabs>
        <w:spacing w:line="360" w:lineRule="auto"/>
        <w:ind w:right="57" w:firstLine="709"/>
        <w:jc w:val="both"/>
        <w:rPr>
          <w:rFonts w:ascii="Arial" w:hAnsi="Arial" w:cs="Arial"/>
        </w:rPr>
      </w:pPr>
    </w:p>
    <w:p w14:paraId="5132C461" w14:textId="77777777" w:rsidR="00647381" w:rsidRDefault="00647381" w:rsidP="00513A25">
      <w:pPr>
        <w:tabs>
          <w:tab w:val="left" w:pos="1134"/>
        </w:tabs>
        <w:spacing w:line="360" w:lineRule="auto"/>
        <w:ind w:right="57" w:firstLine="709"/>
        <w:jc w:val="both"/>
        <w:rPr>
          <w:rFonts w:ascii="Arial" w:hAnsi="Arial" w:cs="Arial"/>
        </w:rPr>
      </w:pPr>
    </w:p>
    <w:p w14:paraId="7C559323" w14:textId="32F04601" w:rsidR="003624C2" w:rsidRPr="0065153D" w:rsidRDefault="003624C2" w:rsidP="00513A25">
      <w:pPr>
        <w:tabs>
          <w:tab w:val="left" w:pos="1134"/>
        </w:tabs>
        <w:spacing w:line="360" w:lineRule="auto"/>
        <w:ind w:right="57" w:firstLine="709"/>
        <w:jc w:val="both"/>
        <w:rPr>
          <w:rFonts w:ascii="Arial" w:hAnsi="Arial" w:cs="Arial"/>
        </w:rPr>
      </w:pPr>
    </w:p>
    <w:p w14:paraId="3A878F4F" w14:textId="77777777" w:rsidR="00513A25" w:rsidRPr="0065153D" w:rsidRDefault="00513A25" w:rsidP="00513A25">
      <w:pPr>
        <w:tabs>
          <w:tab w:val="left" w:pos="1134"/>
        </w:tabs>
        <w:spacing w:line="360" w:lineRule="auto"/>
        <w:ind w:right="57" w:firstLine="709"/>
        <w:jc w:val="both"/>
        <w:rPr>
          <w:rFonts w:ascii="Arial" w:hAnsi="Arial" w:cs="Arial"/>
          <w:sz w:val="22"/>
        </w:rPr>
      </w:pPr>
    </w:p>
    <w:p w14:paraId="7D919AD8" w14:textId="5DF77106" w:rsidR="00513A25" w:rsidRPr="0065153D" w:rsidRDefault="003624C2" w:rsidP="00513A25">
      <w:pPr>
        <w:tabs>
          <w:tab w:val="left" w:pos="1134"/>
        </w:tabs>
        <w:spacing w:line="360" w:lineRule="auto"/>
        <w:ind w:right="57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Cs w:val="28"/>
        </w:rPr>
        <w:t>2025 год</w:t>
      </w:r>
    </w:p>
    <w:p w14:paraId="55EE45CE" w14:textId="77777777" w:rsidR="00513A25" w:rsidRPr="0065153D" w:rsidRDefault="00513A25" w:rsidP="00513A25">
      <w:pPr>
        <w:jc w:val="center"/>
      </w:pPr>
      <w:r w:rsidRPr="0065153D">
        <w:rPr>
          <w:rFonts w:ascii="Arial" w:hAnsi="Arial" w:cs="Arial"/>
        </w:rP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/>
        </w:rPr>
        <w:id w:val="-79985477"/>
        <w:docPartObj>
          <w:docPartGallery w:val="Table of Contents"/>
          <w:docPartUnique/>
        </w:docPartObj>
      </w:sdtPr>
      <w:sdtEndPr>
        <w:rPr>
          <w:b/>
        </w:rPr>
      </w:sdtEndPr>
      <w:sdtContent>
        <w:p w14:paraId="30F8DB0F" w14:textId="77777777" w:rsidR="00513A25" w:rsidRPr="003624C2" w:rsidRDefault="00513A25" w:rsidP="00513A25">
          <w:pPr>
            <w:pStyle w:val="af7"/>
            <w:jc w:val="center"/>
            <w:rPr>
              <w:rFonts w:ascii="Arial" w:hAnsi="Arial" w:cs="Arial"/>
              <w:color w:val="auto"/>
              <w:lang w:val="ru-RU"/>
            </w:rPr>
          </w:pPr>
          <w:r w:rsidRPr="0065153D">
            <w:rPr>
              <w:rFonts w:ascii="Arial" w:hAnsi="Arial" w:cs="Arial"/>
              <w:color w:val="auto"/>
              <w:lang w:val="ru-RU"/>
            </w:rPr>
            <w:t>СОДЕРЖАНИЕ</w:t>
          </w:r>
        </w:p>
        <w:p w14:paraId="74B47D0F" w14:textId="0B6C9FEE" w:rsidR="003624C2" w:rsidRPr="003624C2" w:rsidRDefault="00513A25">
          <w:pPr>
            <w:pStyle w:val="12"/>
            <w:tabs>
              <w:tab w:val="right" w:leader="dot" w:pos="9345"/>
            </w:tabs>
            <w:rPr>
              <w:rFonts w:ascii="Arial" w:eastAsiaTheme="minorEastAsia" w:hAnsi="Arial" w:cs="Arial"/>
              <w:noProof/>
              <w:sz w:val="22"/>
              <w:szCs w:val="22"/>
            </w:rPr>
          </w:pPr>
          <w:r w:rsidRPr="0065153D">
            <w:rPr>
              <w:rFonts w:ascii="Arial" w:hAnsi="Arial" w:cs="Arial"/>
            </w:rPr>
            <w:fldChar w:fldCharType="begin"/>
          </w:r>
          <w:r w:rsidRPr="0065153D">
            <w:rPr>
              <w:rFonts w:ascii="Arial" w:hAnsi="Arial" w:cs="Arial"/>
            </w:rPr>
            <w:instrText xml:space="preserve"> TOC \o "1-3" \h \z \u </w:instrText>
          </w:r>
          <w:r w:rsidRPr="0065153D">
            <w:rPr>
              <w:rFonts w:ascii="Arial" w:hAnsi="Arial" w:cs="Arial"/>
            </w:rPr>
            <w:fldChar w:fldCharType="separate"/>
          </w:r>
          <w:hyperlink w:anchor="_Toc202943289" w:history="1">
            <w:r w:rsidR="003624C2" w:rsidRPr="003624C2">
              <w:rPr>
                <w:rStyle w:val="af8"/>
                <w:rFonts w:ascii="Arial" w:eastAsiaTheme="majorEastAsia" w:hAnsi="Arial" w:cs="Arial"/>
                <w:noProof/>
                <w:lang w:eastAsia="en-US"/>
              </w:rPr>
              <w:t>ВВЕДЕНИЕ</w:t>
            </w:r>
            <w:r w:rsidR="003624C2" w:rsidRPr="003624C2">
              <w:rPr>
                <w:rFonts w:ascii="Arial" w:hAnsi="Arial" w:cs="Arial"/>
                <w:noProof/>
                <w:webHidden/>
              </w:rPr>
              <w:tab/>
            </w:r>
            <w:r w:rsidR="003624C2" w:rsidRPr="003624C2">
              <w:rPr>
                <w:rFonts w:ascii="Arial" w:hAnsi="Arial" w:cs="Arial"/>
                <w:noProof/>
                <w:webHidden/>
              </w:rPr>
              <w:fldChar w:fldCharType="begin"/>
            </w:r>
            <w:r w:rsidR="003624C2" w:rsidRPr="003624C2">
              <w:rPr>
                <w:rFonts w:ascii="Arial" w:hAnsi="Arial" w:cs="Arial"/>
                <w:noProof/>
                <w:webHidden/>
              </w:rPr>
              <w:instrText xml:space="preserve"> PAGEREF _Toc202943289 \h </w:instrText>
            </w:r>
            <w:r w:rsidR="003624C2" w:rsidRPr="003624C2">
              <w:rPr>
                <w:rFonts w:ascii="Arial" w:hAnsi="Arial" w:cs="Arial"/>
                <w:noProof/>
                <w:webHidden/>
              </w:rPr>
            </w:r>
            <w:r w:rsidR="003624C2" w:rsidRPr="003624C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7381">
              <w:rPr>
                <w:rFonts w:ascii="Arial" w:hAnsi="Arial" w:cs="Arial"/>
                <w:noProof/>
                <w:webHidden/>
              </w:rPr>
              <w:t>5</w:t>
            </w:r>
            <w:r w:rsidR="003624C2" w:rsidRPr="003624C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4B2E9818" w14:textId="75367D9B" w:rsidR="003624C2" w:rsidRPr="003624C2" w:rsidRDefault="003624C2">
          <w:pPr>
            <w:pStyle w:val="12"/>
            <w:tabs>
              <w:tab w:val="left" w:pos="440"/>
              <w:tab w:val="right" w:leader="dot" w:pos="9345"/>
            </w:tabs>
            <w:rPr>
              <w:rFonts w:ascii="Arial" w:eastAsiaTheme="minorEastAsia" w:hAnsi="Arial" w:cs="Arial"/>
              <w:noProof/>
              <w:sz w:val="22"/>
              <w:szCs w:val="22"/>
            </w:rPr>
          </w:pPr>
          <w:hyperlink w:anchor="_Toc202943290" w:history="1">
            <w:r w:rsidRPr="003624C2">
              <w:rPr>
                <w:rStyle w:val="af8"/>
                <w:rFonts w:ascii="Arial" w:eastAsiaTheme="majorEastAsia" w:hAnsi="Arial" w:cs="Arial"/>
                <w:noProof/>
              </w:rPr>
              <w:t>1.</w:t>
            </w:r>
            <w:r w:rsidRPr="003624C2">
              <w:rPr>
                <w:rFonts w:ascii="Arial" w:eastAsiaTheme="minorEastAsia" w:hAnsi="Arial" w:cs="Arial"/>
                <w:noProof/>
                <w:sz w:val="22"/>
                <w:szCs w:val="22"/>
              </w:rPr>
              <w:tab/>
            </w:r>
            <w:r w:rsidRPr="003624C2">
              <w:rPr>
                <w:rStyle w:val="af8"/>
                <w:rFonts w:ascii="Arial" w:eastAsiaTheme="majorEastAsia" w:hAnsi="Arial" w:cs="Arial"/>
                <w:noProof/>
              </w:rPr>
              <w:t>Анализ социально-экономической ситуации и научно-инновационного потенциала</w:t>
            </w:r>
            <w:r w:rsidRPr="003624C2">
              <w:rPr>
                <w:rFonts w:ascii="Arial" w:hAnsi="Arial" w:cs="Arial"/>
                <w:noProof/>
                <w:webHidden/>
              </w:rPr>
              <w:tab/>
            </w:r>
            <w:r w:rsidRPr="003624C2">
              <w:rPr>
                <w:rFonts w:ascii="Arial" w:hAnsi="Arial" w:cs="Arial"/>
                <w:noProof/>
                <w:webHidden/>
              </w:rPr>
              <w:fldChar w:fldCharType="begin"/>
            </w:r>
            <w:r w:rsidRPr="003624C2">
              <w:rPr>
                <w:rFonts w:ascii="Arial" w:hAnsi="Arial" w:cs="Arial"/>
                <w:noProof/>
                <w:webHidden/>
              </w:rPr>
              <w:instrText xml:space="preserve"> PAGEREF _Toc202943290 \h </w:instrText>
            </w:r>
            <w:r w:rsidRPr="003624C2">
              <w:rPr>
                <w:rFonts w:ascii="Arial" w:hAnsi="Arial" w:cs="Arial"/>
                <w:noProof/>
                <w:webHidden/>
              </w:rPr>
            </w:r>
            <w:r w:rsidRPr="003624C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7381">
              <w:rPr>
                <w:rFonts w:ascii="Arial" w:hAnsi="Arial" w:cs="Arial"/>
                <w:noProof/>
                <w:webHidden/>
              </w:rPr>
              <w:t>6</w:t>
            </w:r>
            <w:r w:rsidRPr="003624C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558D9D12" w14:textId="5AE8A1ED" w:rsidR="003624C2" w:rsidRPr="003624C2" w:rsidRDefault="003624C2">
          <w:pPr>
            <w:pStyle w:val="12"/>
            <w:tabs>
              <w:tab w:val="left" w:pos="660"/>
              <w:tab w:val="right" w:leader="dot" w:pos="9345"/>
            </w:tabs>
            <w:rPr>
              <w:rFonts w:ascii="Arial" w:eastAsiaTheme="minorEastAsia" w:hAnsi="Arial" w:cs="Arial"/>
              <w:noProof/>
              <w:sz w:val="22"/>
              <w:szCs w:val="22"/>
            </w:rPr>
          </w:pPr>
          <w:hyperlink w:anchor="_Toc202943291" w:history="1">
            <w:r w:rsidRPr="003624C2">
              <w:rPr>
                <w:rStyle w:val="af8"/>
                <w:rFonts w:ascii="Arial" w:eastAsiaTheme="majorEastAsia" w:hAnsi="Arial" w:cs="Arial"/>
                <w:noProof/>
              </w:rPr>
              <w:t>1.1.</w:t>
            </w:r>
            <w:r w:rsidRPr="003624C2">
              <w:rPr>
                <w:rFonts w:ascii="Arial" w:eastAsiaTheme="minorEastAsia" w:hAnsi="Arial" w:cs="Arial"/>
                <w:noProof/>
                <w:sz w:val="22"/>
                <w:szCs w:val="22"/>
              </w:rPr>
              <w:tab/>
            </w:r>
            <w:r w:rsidRPr="003624C2">
              <w:rPr>
                <w:rStyle w:val="af8"/>
                <w:rFonts w:ascii="Arial" w:eastAsiaTheme="majorEastAsia" w:hAnsi="Arial" w:cs="Arial"/>
                <w:noProof/>
              </w:rPr>
              <w:t>Общая характеристика города</w:t>
            </w:r>
            <w:r w:rsidRPr="003624C2">
              <w:rPr>
                <w:rFonts w:ascii="Arial" w:hAnsi="Arial" w:cs="Arial"/>
                <w:noProof/>
                <w:webHidden/>
              </w:rPr>
              <w:tab/>
            </w:r>
            <w:r w:rsidRPr="003624C2">
              <w:rPr>
                <w:rFonts w:ascii="Arial" w:hAnsi="Arial" w:cs="Arial"/>
                <w:noProof/>
                <w:webHidden/>
              </w:rPr>
              <w:fldChar w:fldCharType="begin"/>
            </w:r>
            <w:r w:rsidRPr="003624C2">
              <w:rPr>
                <w:rFonts w:ascii="Arial" w:hAnsi="Arial" w:cs="Arial"/>
                <w:noProof/>
                <w:webHidden/>
              </w:rPr>
              <w:instrText xml:space="preserve"> PAGEREF _Toc202943291 \h </w:instrText>
            </w:r>
            <w:r w:rsidRPr="003624C2">
              <w:rPr>
                <w:rFonts w:ascii="Arial" w:hAnsi="Arial" w:cs="Arial"/>
                <w:noProof/>
                <w:webHidden/>
              </w:rPr>
            </w:r>
            <w:r w:rsidRPr="003624C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7381">
              <w:rPr>
                <w:rFonts w:ascii="Arial" w:hAnsi="Arial" w:cs="Arial"/>
                <w:noProof/>
                <w:webHidden/>
              </w:rPr>
              <w:t>6</w:t>
            </w:r>
            <w:r w:rsidRPr="003624C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4CF98E7" w14:textId="6BCB700D" w:rsidR="003624C2" w:rsidRPr="003624C2" w:rsidRDefault="003624C2">
          <w:pPr>
            <w:pStyle w:val="12"/>
            <w:tabs>
              <w:tab w:val="left" w:pos="660"/>
              <w:tab w:val="right" w:leader="dot" w:pos="9345"/>
            </w:tabs>
            <w:rPr>
              <w:rFonts w:ascii="Arial" w:eastAsiaTheme="minorEastAsia" w:hAnsi="Arial" w:cs="Arial"/>
              <w:noProof/>
              <w:sz w:val="22"/>
              <w:szCs w:val="22"/>
            </w:rPr>
          </w:pPr>
          <w:hyperlink w:anchor="_Toc202943292" w:history="1">
            <w:r w:rsidRPr="003624C2">
              <w:rPr>
                <w:rStyle w:val="af8"/>
                <w:rFonts w:ascii="Arial" w:eastAsiaTheme="majorEastAsia" w:hAnsi="Arial" w:cs="Arial"/>
                <w:noProof/>
              </w:rPr>
              <w:t>1.2.</w:t>
            </w:r>
            <w:r w:rsidRPr="003624C2">
              <w:rPr>
                <w:rFonts w:ascii="Arial" w:eastAsiaTheme="minorEastAsia" w:hAnsi="Arial" w:cs="Arial"/>
                <w:noProof/>
                <w:sz w:val="22"/>
                <w:szCs w:val="22"/>
              </w:rPr>
              <w:tab/>
            </w:r>
            <w:r w:rsidRPr="003624C2">
              <w:rPr>
                <w:rStyle w:val="af8"/>
                <w:rFonts w:ascii="Arial" w:eastAsiaTheme="majorEastAsia" w:hAnsi="Arial" w:cs="Arial"/>
                <w:noProof/>
              </w:rPr>
              <w:t>Оценка социально-экономической ситуации</w:t>
            </w:r>
            <w:r w:rsidRPr="003624C2">
              <w:rPr>
                <w:rFonts w:ascii="Arial" w:hAnsi="Arial" w:cs="Arial"/>
                <w:noProof/>
                <w:webHidden/>
              </w:rPr>
              <w:tab/>
            </w:r>
            <w:r w:rsidRPr="003624C2">
              <w:rPr>
                <w:rFonts w:ascii="Arial" w:hAnsi="Arial" w:cs="Arial"/>
                <w:noProof/>
                <w:webHidden/>
              </w:rPr>
              <w:fldChar w:fldCharType="begin"/>
            </w:r>
            <w:r w:rsidRPr="003624C2">
              <w:rPr>
                <w:rFonts w:ascii="Arial" w:hAnsi="Arial" w:cs="Arial"/>
                <w:noProof/>
                <w:webHidden/>
              </w:rPr>
              <w:instrText xml:space="preserve"> PAGEREF _Toc202943292 \h </w:instrText>
            </w:r>
            <w:r w:rsidRPr="003624C2">
              <w:rPr>
                <w:rFonts w:ascii="Arial" w:hAnsi="Arial" w:cs="Arial"/>
                <w:noProof/>
                <w:webHidden/>
              </w:rPr>
            </w:r>
            <w:r w:rsidRPr="003624C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7381">
              <w:rPr>
                <w:rFonts w:ascii="Arial" w:hAnsi="Arial" w:cs="Arial"/>
                <w:noProof/>
                <w:webHidden/>
              </w:rPr>
              <w:t>6</w:t>
            </w:r>
            <w:r w:rsidRPr="003624C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1B2995D6" w14:textId="08B0B568" w:rsidR="003624C2" w:rsidRPr="003624C2" w:rsidRDefault="003624C2">
          <w:pPr>
            <w:pStyle w:val="12"/>
            <w:tabs>
              <w:tab w:val="left" w:pos="880"/>
              <w:tab w:val="right" w:leader="dot" w:pos="9345"/>
            </w:tabs>
            <w:rPr>
              <w:rFonts w:ascii="Arial" w:eastAsiaTheme="minorEastAsia" w:hAnsi="Arial" w:cs="Arial"/>
              <w:noProof/>
              <w:sz w:val="22"/>
              <w:szCs w:val="22"/>
            </w:rPr>
          </w:pPr>
          <w:hyperlink w:anchor="_Toc202943293" w:history="1">
            <w:r w:rsidRPr="003624C2">
              <w:rPr>
                <w:rStyle w:val="af8"/>
                <w:rFonts w:ascii="Arial" w:eastAsiaTheme="majorEastAsia" w:hAnsi="Arial" w:cs="Arial"/>
                <w:noProof/>
              </w:rPr>
              <w:t>1.2.1.</w:t>
            </w:r>
            <w:r w:rsidRPr="003624C2">
              <w:rPr>
                <w:rFonts w:ascii="Arial" w:eastAsiaTheme="minorEastAsia" w:hAnsi="Arial" w:cs="Arial"/>
                <w:noProof/>
                <w:sz w:val="22"/>
                <w:szCs w:val="22"/>
              </w:rPr>
              <w:tab/>
            </w:r>
            <w:r w:rsidRPr="003624C2">
              <w:rPr>
                <w:rStyle w:val="af8"/>
                <w:rFonts w:ascii="Arial" w:eastAsiaTheme="majorEastAsia" w:hAnsi="Arial" w:cs="Arial"/>
                <w:noProof/>
              </w:rPr>
              <w:t>Демографическая ситуация</w:t>
            </w:r>
            <w:r w:rsidRPr="003624C2">
              <w:rPr>
                <w:rFonts w:ascii="Arial" w:hAnsi="Arial" w:cs="Arial"/>
                <w:noProof/>
                <w:webHidden/>
              </w:rPr>
              <w:tab/>
            </w:r>
            <w:r w:rsidRPr="003624C2">
              <w:rPr>
                <w:rFonts w:ascii="Arial" w:hAnsi="Arial" w:cs="Arial"/>
                <w:noProof/>
                <w:webHidden/>
              </w:rPr>
              <w:fldChar w:fldCharType="begin"/>
            </w:r>
            <w:r w:rsidRPr="003624C2">
              <w:rPr>
                <w:rFonts w:ascii="Arial" w:hAnsi="Arial" w:cs="Arial"/>
                <w:noProof/>
                <w:webHidden/>
              </w:rPr>
              <w:instrText xml:space="preserve"> PAGEREF _Toc202943293 \h </w:instrText>
            </w:r>
            <w:r w:rsidRPr="003624C2">
              <w:rPr>
                <w:rFonts w:ascii="Arial" w:hAnsi="Arial" w:cs="Arial"/>
                <w:noProof/>
                <w:webHidden/>
              </w:rPr>
            </w:r>
            <w:r w:rsidRPr="003624C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7381">
              <w:rPr>
                <w:rFonts w:ascii="Arial" w:hAnsi="Arial" w:cs="Arial"/>
                <w:noProof/>
                <w:webHidden/>
              </w:rPr>
              <w:t>6</w:t>
            </w:r>
            <w:r w:rsidRPr="003624C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2565E3E6" w14:textId="7C024717" w:rsidR="003624C2" w:rsidRPr="003624C2" w:rsidRDefault="003624C2">
          <w:pPr>
            <w:pStyle w:val="12"/>
            <w:tabs>
              <w:tab w:val="left" w:pos="880"/>
              <w:tab w:val="right" w:leader="dot" w:pos="9345"/>
            </w:tabs>
            <w:rPr>
              <w:rFonts w:ascii="Arial" w:eastAsiaTheme="minorEastAsia" w:hAnsi="Arial" w:cs="Arial"/>
              <w:noProof/>
              <w:sz w:val="22"/>
              <w:szCs w:val="22"/>
            </w:rPr>
          </w:pPr>
          <w:hyperlink w:anchor="_Toc202943294" w:history="1">
            <w:r w:rsidRPr="003624C2">
              <w:rPr>
                <w:rStyle w:val="af8"/>
                <w:rFonts w:ascii="Arial" w:eastAsiaTheme="majorEastAsia" w:hAnsi="Arial" w:cs="Arial"/>
                <w:noProof/>
              </w:rPr>
              <w:t>1.2.2</w:t>
            </w:r>
            <w:r w:rsidRPr="003624C2">
              <w:rPr>
                <w:rFonts w:ascii="Arial" w:eastAsiaTheme="minorEastAsia" w:hAnsi="Arial" w:cs="Arial"/>
                <w:noProof/>
                <w:sz w:val="22"/>
                <w:szCs w:val="22"/>
              </w:rPr>
              <w:tab/>
            </w:r>
            <w:r w:rsidRPr="003624C2">
              <w:rPr>
                <w:rStyle w:val="af8"/>
                <w:rFonts w:ascii="Arial" w:eastAsiaTheme="majorEastAsia" w:hAnsi="Arial" w:cs="Arial"/>
                <w:noProof/>
              </w:rPr>
              <w:t>Труд и занятость</w:t>
            </w:r>
            <w:r w:rsidRPr="003624C2">
              <w:rPr>
                <w:rFonts w:ascii="Arial" w:hAnsi="Arial" w:cs="Arial"/>
                <w:noProof/>
                <w:webHidden/>
              </w:rPr>
              <w:tab/>
            </w:r>
            <w:r w:rsidRPr="003624C2">
              <w:rPr>
                <w:rFonts w:ascii="Arial" w:hAnsi="Arial" w:cs="Arial"/>
                <w:noProof/>
                <w:webHidden/>
              </w:rPr>
              <w:fldChar w:fldCharType="begin"/>
            </w:r>
            <w:r w:rsidRPr="003624C2">
              <w:rPr>
                <w:rFonts w:ascii="Arial" w:hAnsi="Arial" w:cs="Arial"/>
                <w:noProof/>
                <w:webHidden/>
              </w:rPr>
              <w:instrText xml:space="preserve"> PAGEREF _Toc202943294 \h </w:instrText>
            </w:r>
            <w:r w:rsidRPr="003624C2">
              <w:rPr>
                <w:rFonts w:ascii="Arial" w:hAnsi="Arial" w:cs="Arial"/>
                <w:noProof/>
                <w:webHidden/>
              </w:rPr>
            </w:r>
            <w:r w:rsidRPr="003624C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7381">
              <w:rPr>
                <w:rFonts w:ascii="Arial" w:hAnsi="Arial" w:cs="Arial"/>
                <w:noProof/>
                <w:webHidden/>
              </w:rPr>
              <w:t>7</w:t>
            </w:r>
            <w:r w:rsidRPr="003624C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50E4A806" w14:textId="67A0D8A8" w:rsidR="003624C2" w:rsidRPr="003624C2" w:rsidRDefault="003624C2">
          <w:pPr>
            <w:pStyle w:val="12"/>
            <w:tabs>
              <w:tab w:val="right" w:leader="dot" w:pos="9345"/>
            </w:tabs>
            <w:rPr>
              <w:rFonts w:ascii="Arial" w:eastAsiaTheme="minorEastAsia" w:hAnsi="Arial" w:cs="Arial"/>
              <w:noProof/>
              <w:sz w:val="22"/>
              <w:szCs w:val="22"/>
            </w:rPr>
          </w:pPr>
          <w:hyperlink w:anchor="_Toc202943295" w:history="1">
            <w:r w:rsidRPr="003624C2">
              <w:rPr>
                <w:rStyle w:val="af8"/>
                <w:rFonts w:ascii="Arial" w:eastAsiaTheme="majorEastAsia" w:hAnsi="Arial" w:cs="Arial"/>
                <w:noProof/>
              </w:rPr>
              <w:t>1.2.3. Экономика и бизнес</w:t>
            </w:r>
            <w:r w:rsidRPr="003624C2">
              <w:rPr>
                <w:rFonts w:ascii="Arial" w:hAnsi="Arial" w:cs="Arial"/>
                <w:noProof/>
                <w:webHidden/>
              </w:rPr>
              <w:tab/>
            </w:r>
            <w:r w:rsidRPr="003624C2">
              <w:rPr>
                <w:rFonts w:ascii="Arial" w:hAnsi="Arial" w:cs="Arial"/>
                <w:noProof/>
                <w:webHidden/>
              </w:rPr>
              <w:fldChar w:fldCharType="begin"/>
            </w:r>
            <w:r w:rsidRPr="003624C2">
              <w:rPr>
                <w:rFonts w:ascii="Arial" w:hAnsi="Arial" w:cs="Arial"/>
                <w:noProof/>
                <w:webHidden/>
              </w:rPr>
              <w:instrText xml:space="preserve"> PAGEREF _Toc202943295 \h </w:instrText>
            </w:r>
            <w:r w:rsidRPr="003624C2">
              <w:rPr>
                <w:rFonts w:ascii="Arial" w:hAnsi="Arial" w:cs="Arial"/>
                <w:noProof/>
                <w:webHidden/>
              </w:rPr>
            </w:r>
            <w:r w:rsidRPr="003624C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7381">
              <w:rPr>
                <w:rFonts w:ascii="Arial" w:hAnsi="Arial" w:cs="Arial"/>
                <w:noProof/>
                <w:webHidden/>
              </w:rPr>
              <w:t>8</w:t>
            </w:r>
            <w:r w:rsidRPr="003624C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F0ED43B" w14:textId="66894A4C" w:rsidR="003624C2" w:rsidRPr="003624C2" w:rsidRDefault="003624C2">
          <w:pPr>
            <w:pStyle w:val="12"/>
            <w:tabs>
              <w:tab w:val="right" w:leader="dot" w:pos="9345"/>
            </w:tabs>
            <w:rPr>
              <w:rFonts w:ascii="Arial" w:eastAsiaTheme="minorEastAsia" w:hAnsi="Arial" w:cs="Arial"/>
              <w:noProof/>
              <w:sz w:val="22"/>
              <w:szCs w:val="22"/>
            </w:rPr>
          </w:pPr>
          <w:hyperlink w:anchor="_Toc202943296" w:history="1">
            <w:r w:rsidRPr="003624C2">
              <w:rPr>
                <w:rStyle w:val="af8"/>
                <w:rFonts w:ascii="Arial" w:eastAsiaTheme="majorEastAsia" w:hAnsi="Arial" w:cs="Arial"/>
                <w:noProof/>
              </w:rPr>
              <w:t>1.2.4 Инвестиции</w:t>
            </w:r>
            <w:r w:rsidRPr="003624C2">
              <w:rPr>
                <w:rFonts w:ascii="Arial" w:hAnsi="Arial" w:cs="Arial"/>
                <w:noProof/>
                <w:webHidden/>
              </w:rPr>
              <w:tab/>
            </w:r>
            <w:r w:rsidRPr="003624C2">
              <w:rPr>
                <w:rFonts w:ascii="Arial" w:hAnsi="Arial" w:cs="Arial"/>
                <w:noProof/>
                <w:webHidden/>
              </w:rPr>
              <w:fldChar w:fldCharType="begin"/>
            </w:r>
            <w:r w:rsidRPr="003624C2">
              <w:rPr>
                <w:rFonts w:ascii="Arial" w:hAnsi="Arial" w:cs="Arial"/>
                <w:noProof/>
                <w:webHidden/>
              </w:rPr>
              <w:instrText xml:space="preserve"> PAGEREF _Toc202943296 \h </w:instrText>
            </w:r>
            <w:r w:rsidRPr="003624C2">
              <w:rPr>
                <w:rFonts w:ascii="Arial" w:hAnsi="Arial" w:cs="Arial"/>
                <w:noProof/>
                <w:webHidden/>
              </w:rPr>
            </w:r>
            <w:r w:rsidRPr="003624C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7381">
              <w:rPr>
                <w:rFonts w:ascii="Arial" w:hAnsi="Arial" w:cs="Arial"/>
                <w:noProof/>
                <w:webHidden/>
              </w:rPr>
              <w:t>9</w:t>
            </w:r>
            <w:r w:rsidRPr="003624C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26F0C469" w14:textId="2047865D" w:rsidR="003624C2" w:rsidRPr="003624C2" w:rsidRDefault="003624C2">
          <w:pPr>
            <w:pStyle w:val="12"/>
            <w:tabs>
              <w:tab w:val="left" w:pos="880"/>
              <w:tab w:val="right" w:leader="dot" w:pos="9345"/>
            </w:tabs>
            <w:rPr>
              <w:rFonts w:ascii="Arial" w:eastAsiaTheme="minorEastAsia" w:hAnsi="Arial" w:cs="Arial"/>
              <w:noProof/>
              <w:sz w:val="22"/>
              <w:szCs w:val="22"/>
            </w:rPr>
          </w:pPr>
          <w:hyperlink w:anchor="_Toc202943297" w:history="1">
            <w:r w:rsidRPr="003624C2">
              <w:rPr>
                <w:rStyle w:val="af8"/>
                <w:rFonts w:ascii="Arial" w:eastAsiaTheme="majorEastAsia" w:hAnsi="Arial" w:cs="Arial"/>
                <w:noProof/>
              </w:rPr>
              <w:t>1.2.5</w:t>
            </w:r>
            <w:r w:rsidRPr="003624C2">
              <w:rPr>
                <w:rFonts w:ascii="Arial" w:eastAsiaTheme="minorEastAsia" w:hAnsi="Arial" w:cs="Arial"/>
                <w:noProof/>
                <w:sz w:val="22"/>
                <w:szCs w:val="22"/>
              </w:rPr>
              <w:tab/>
            </w:r>
            <w:r w:rsidRPr="003624C2">
              <w:rPr>
                <w:rStyle w:val="af8"/>
                <w:rFonts w:ascii="Arial" w:eastAsiaTheme="majorEastAsia" w:hAnsi="Arial" w:cs="Arial"/>
                <w:noProof/>
              </w:rPr>
              <w:t>Уровень жизни населения</w:t>
            </w:r>
            <w:r w:rsidRPr="003624C2">
              <w:rPr>
                <w:rFonts w:ascii="Arial" w:hAnsi="Arial" w:cs="Arial"/>
                <w:noProof/>
                <w:webHidden/>
              </w:rPr>
              <w:tab/>
            </w:r>
            <w:r w:rsidRPr="003624C2">
              <w:rPr>
                <w:rFonts w:ascii="Arial" w:hAnsi="Arial" w:cs="Arial"/>
                <w:noProof/>
                <w:webHidden/>
              </w:rPr>
              <w:fldChar w:fldCharType="begin"/>
            </w:r>
            <w:r w:rsidRPr="003624C2">
              <w:rPr>
                <w:rFonts w:ascii="Arial" w:hAnsi="Arial" w:cs="Arial"/>
                <w:noProof/>
                <w:webHidden/>
              </w:rPr>
              <w:instrText xml:space="preserve"> PAGEREF _Toc202943297 \h </w:instrText>
            </w:r>
            <w:r w:rsidRPr="003624C2">
              <w:rPr>
                <w:rFonts w:ascii="Arial" w:hAnsi="Arial" w:cs="Arial"/>
                <w:noProof/>
                <w:webHidden/>
              </w:rPr>
            </w:r>
            <w:r w:rsidRPr="003624C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7381">
              <w:rPr>
                <w:rFonts w:ascii="Arial" w:hAnsi="Arial" w:cs="Arial"/>
                <w:noProof/>
                <w:webHidden/>
              </w:rPr>
              <w:t>9</w:t>
            </w:r>
            <w:r w:rsidRPr="003624C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DABB60D" w14:textId="0B8D20AA" w:rsidR="003624C2" w:rsidRPr="003624C2" w:rsidRDefault="003624C2">
          <w:pPr>
            <w:pStyle w:val="12"/>
            <w:tabs>
              <w:tab w:val="left" w:pos="1100"/>
              <w:tab w:val="right" w:leader="dot" w:pos="9345"/>
            </w:tabs>
            <w:rPr>
              <w:rFonts w:ascii="Arial" w:eastAsiaTheme="minorEastAsia" w:hAnsi="Arial" w:cs="Arial"/>
              <w:noProof/>
              <w:sz w:val="22"/>
              <w:szCs w:val="22"/>
            </w:rPr>
          </w:pPr>
          <w:hyperlink w:anchor="_Toc202943298" w:history="1">
            <w:r w:rsidRPr="003624C2">
              <w:rPr>
                <w:rStyle w:val="af8"/>
                <w:rFonts w:ascii="Arial" w:eastAsiaTheme="majorEastAsia" w:hAnsi="Arial" w:cs="Arial"/>
                <w:noProof/>
              </w:rPr>
              <w:t>1.2.5.1</w:t>
            </w:r>
            <w:r w:rsidRPr="003624C2">
              <w:rPr>
                <w:rFonts w:ascii="Arial" w:eastAsiaTheme="minorEastAsia" w:hAnsi="Arial" w:cs="Arial"/>
                <w:noProof/>
                <w:sz w:val="22"/>
                <w:szCs w:val="22"/>
              </w:rPr>
              <w:tab/>
            </w:r>
            <w:r w:rsidRPr="003624C2">
              <w:rPr>
                <w:rStyle w:val="af8"/>
                <w:rFonts w:ascii="Arial" w:eastAsiaTheme="majorEastAsia" w:hAnsi="Arial" w:cs="Arial"/>
                <w:noProof/>
              </w:rPr>
              <w:t>Доходы населения</w:t>
            </w:r>
            <w:r w:rsidRPr="003624C2">
              <w:rPr>
                <w:rFonts w:ascii="Arial" w:hAnsi="Arial" w:cs="Arial"/>
                <w:noProof/>
                <w:webHidden/>
              </w:rPr>
              <w:tab/>
            </w:r>
            <w:r w:rsidRPr="003624C2">
              <w:rPr>
                <w:rFonts w:ascii="Arial" w:hAnsi="Arial" w:cs="Arial"/>
                <w:noProof/>
                <w:webHidden/>
              </w:rPr>
              <w:fldChar w:fldCharType="begin"/>
            </w:r>
            <w:r w:rsidRPr="003624C2">
              <w:rPr>
                <w:rFonts w:ascii="Arial" w:hAnsi="Arial" w:cs="Arial"/>
                <w:noProof/>
                <w:webHidden/>
              </w:rPr>
              <w:instrText xml:space="preserve"> PAGEREF _Toc202943298 \h </w:instrText>
            </w:r>
            <w:r w:rsidRPr="003624C2">
              <w:rPr>
                <w:rFonts w:ascii="Arial" w:hAnsi="Arial" w:cs="Arial"/>
                <w:noProof/>
                <w:webHidden/>
              </w:rPr>
            </w:r>
            <w:r w:rsidRPr="003624C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7381">
              <w:rPr>
                <w:rFonts w:ascii="Arial" w:hAnsi="Arial" w:cs="Arial"/>
                <w:noProof/>
                <w:webHidden/>
              </w:rPr>
              <w:t>9</w:t>
            </w:r>
            <w:r w:rsidRPr="003624C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F73FC9F" w14:textId="47CDA8EA" w:rsidR="003624C2" w:rsidRPr="003624C2" w:rsidRDefault="003624C2">
          <w:pPr>
            <w:pStyle w:val="12"/>
            <w:tabs>
              <w:tab w:val="left" w:pos="1100"/>
              <w:tab w:val="right" w:leader="dot" w:pos="9345"/>
            </w:tabs>
            <w:rPr>
              <w:rFonts w:ascii="Arial" w:eastAsiaTheme="minorEastAsia" w:hAnsi="Arial" w:cs="Arial"/>
              <w:noProof/>
              <w:sz w:val="22"/>
              <w:szCs w:val="22"/>
            </w:rPr>
          </w:pPr>
          <w:hyperlink w:anchor="_Toc202943299" w:history="1">
            <w:r w:rsidRPr="003624C2">
              <w:rPr>
                <w:rStyle w:val="af8"/>
                <w:rFonts w:ascii="Arial" w:eastAsiaTheme="majorEastAsia" w:hAnsi="Arial" w:cs="Arial"/>
                <w:noProof/>
              </w:rPr>
              <w:t>1.2.5.2</w:t>
            </w:r>
            <w:r w:rsidRPr="003624C2">
              <w:rPr>
                <w:rFonts w:ascii="Arial" w:eastAsiaTheme="minorEastAsia" w:hAnsi="Arial" w:cs="Arial"/>
                <w:noProof/>
                <w:sz w:val="22"/>
                <w:szCs w:val="22"/>
              </w:rPr>
              <w:tab/>
            </w:r>
            <w:r w:rsidRPr="003624C2">
              <w:rPr>
                <w:rStyle w:val="af8"/>
                <w:rFonts w:ascii="Arial" w:eastAsiaTheme="majorEastAsia" w:hAnsi="Arial" w:cs="Arial"/>
                <w:noProof/>
              </w:rPr>
              <w:t>Здравоохранение</w:t>
            </w:r>
            <w:r w:rsidRPr="003624C2">
              <w:rPr>
                <w:rFonts w:ascii="Arial" w:hAnsi="Arial" w:cs="Arial"/>
                <w:noProof/>
                <w:webHidden/>
              </w:rPr>
              <w:tab/>
            </w:r>
            <w:r w:rsidRPr="003624C2">
              <w:rPr>
                <w:rFonts w:ascii="Arial" w:hAnsi="Arial" w:cs="Arial"/>
                <w:noProof/>
                <w:webHidden/>
              </w:rPr>
              <w:fldChar w:fldCharType="begin"/>
            </w:r>
            <w:r w:rsidRPr="003624C2">
              <w:rPr>
                <w:rFonts w:ascii="Arial" w:hAnsi="Arial" w:cs="Arial"/>
                <w:noProof/>
                <w:webHidden/>
              </w:rPr>
              <w:instrText xml:space="preserve"> PAGEREF _Toc202943299 \h </w:instrText>
            </w:r>
            <w:r w:rsidRPr="003624C2">
              <w:rPr>
                <w:rFonts w:ascii="Arial" w:hAnsi="Arial" w:cs="Arial"/>
                <w:noProof/>
                <w:webHidden/>
              </w:rPr>
            </w:r>
            <w:r w:rsidRPr="003624C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7381">
              <w:rPr>
                <w:rFonts w:ascii="Arial" w:hAnsi="Arial" w:cs="Arial"/>
                <w:noProof/>
                <w:webHidden/>
              </w:rPr>
              <w:t>10</w:t>
            </w:r>
            <w:r w:rsidRPr="003624C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5FAF28D1" w14:textId="248A8F40" w:rsidR="003624C2" w:rsidRPr="003624C2" w:rsidRDefault="003624C2">
          <w:pPr>
            <w:pStyle w:val="12"/>
            <w:tabs>
              <w:tab w:val="left" w:pos="1100"/>
              <w:tab w:val="right" w:leader="dot" w:pos="9345"/>
            </w:tabs>
            <w:rPr>
              <w:rFonts w:ascii="Arial" w:eastAsiaTheme="minorEastAsia" w:hAnsi="Arial" w:cs="Arial"/>
              <w:noProof/>
              <w:sz w:val="22"/>
              <w:szCs w:val="22"/>
            </w:rPr>
          </w:pPr>
          <w:hyperlink w:anchor="_Toc202943300" w:history="1">
            <w:r w:rsidRPr="003624C2">
              <w:rPr>
                <w:rStyle w:val="af8"/>
                <w:rFonts w:ascii="Arial" w:eastAsiaTheme="majorEastAsia" w:hAnsi="Arial" w:cs="Arial"/>
                <w:noProof/>
              </w:rPr>
              <w:t>1.2.5.3</w:t>
            </w:r>
            <w:r w:rsidRPr="003624C2">
              <w:rPr>
                <w:rFonts w:ascii="Arial" w:eastAsiaTheme="minorEastAsia" w:hAnsi="Arial" w:cs="Arial"/>
                <w:noProof/>
                <w:sz w:val="22"/>
                <w:szCs w:val="22"/>
              </w:rPr>
              <w:tab/>
            </w:r>
            <w:r w:rsidRPr="003624C2">
              <w:rPr>
                <w:rStyle w:val="af8"/>
                <w:rFonts w:ascii="Arial" w:eastAsiaTheme="majorEastAsia" w:hAnsi="Arial" w:cs="Arial"/>
                <w:noProof/>
              </w:rPr>
              <w:t>Образование</w:t>
            </w:r>
            <w:r w:rsidRPr="003624C2">
              <w:rPr>
                <w:rFonts w:ascii="Arial" w:hAnsi="Arial" w:cs="Arial"/>
                <w:noProof/>
                <w:webHidden/>
              </w:rPr>
              <w:tab/>
            </w:r>
            <w:r w:rsidRPr="003624C2">
              <w:rPr>
                <w:rFonts w:ascii="Arial" w:hAnsi="Arial" w:cs="Arial"/>
                <w:noProof/>
                <w:webHidden/>
              </w:rPr>
              <w:fldChar w:fldCharType="begin"/>
            </w:r>
            <w:r w:rsidRPr="003624C2">
              <w:rPr>
                <w:rFonts w:ascii="Arial" w:hAnsi="Arial" w:cs="Arial"/>
                <w:noProof/>
                <w:webHidden/>
              </w:rPr>
              <w:instrText xml:space="preserve"> PAGEREF _Toc202943300 \h </w:instrText>
            </w:r>
            <w:r w:rsidRPr="003624C2">
              <w:rPr>
                <w:rFonts w:ascii="Arial" w:hAnsi="Arial" w:cs="Arial"/>
                <w:noProof/>
                <w:webHidden/>
              </w:rPr>
            </w:r>
            <w:r w:rsidRPr="003624C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7381">
              <w:rPr>
                <w:rFonts w:ascii="Arial" w:hAnsi="Arial" w:cs="Arial"/>
                <w:noProof/>
                <w:webHidden/>
              </w:rPr>
              <w:t>10</w:t>
            </w:r>
            <w:r w:rsidRPr="003624C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5DBDB796" w14:textId="6FF3CAB8" w:rsidR="003624C2" w:rsidRPr="003624C2" w:rsidRDefault="003624C2">
          <w:pPr>
            <w:pStyle w:val="12"/>
            <w:tabs>
              <w:tab w:val="left" w:pos="1100"/>
              <w:tab w:val="right" w:leader="dot" w:pos="9345"/>
            </w:tabs>
            <w:rPr>
              <w:rFonts w:ascii="Arial" w:eastAsiaTheme="minorEastAsia" w:hAnsi="Arial" w:cs="Arial"/>
              <w:noProof/>
              <w:sz w:val="22"/>
              <w:szCs w:val="22"/>
            </w:rPr>
          </w:pPr>
          <w:hyperlink w:anchor="_Toc202943301" w:history="1">
            <w:r w:rsidRPr="003624C2">
              <w:rPr>
                <w:rStyle w:val="af8"/>
                <w:rFonts w:ascii="Arial" w:eastAsiaTheme="majorEastAsia" w:hAnsi="Arial" w:cs="Arial"/>
                <w:noProof/>
              </w:rPr>
              <w:t>1.2.5.4</w:t>
            </w:r>
            <w:r w:rsidRPr="003624C2">
              <w:rPr>
                <w:rFonts w:ascii="Arial" w:eastAsiaTheme="minorEastAsia" w:hAnsi="Arial" w:cs="Arial"/>
                <w:noProof/>
                <w:sz w:val="22"/>
                <w:szCs w:val="22"/>
              </w:rPr>
              <w:tab/>
            </w:r>
            <w:r w:rsidRPr="003624C2">
              <w:rPr>
                <w:rStyle w:val="af8"/>
                <w:rFonts w:ascii="Arial" w:eastAsiaTheme="majorEastAsia" w:hAnsi="Arial" w:cs="Arial"/>
                <w:noProof/>
              </w:rPr>
              <w:t>Физическая культура</w:t>
            </w:r>
            <w:r w:rsidRPr="003624C2">
              <w:rPr>
                <w:rFonts w:ascii="Arial" w:hAnsi="Arial" w:cs="Arial"/>
                <w:noProof/>
                <w:webHidden/>
              </w:rPr>
              <w:tab/>
            </w:r>
            <w:r w:rsidRPr="003624C2">
              <w:rPr>
                <w:rFonts w:ascii="Arial" w:hAnsi="Arial" w:cs="Arial"/>
                <w:noProof/>
                <w:webHidden/>
              </w:rPr>
              <w:fldChar w:fldCharType="begin"/>
            </w:r>
            <w:r w:rsidRPr="003624C2">
              <w:rPr>
                <w:rFonts w:ascii="Arial" w:hAnsi="Arial" w:cs="Arial"/>
                <w:noProof/>
                <w:webHidden/>
              </w:rPr>
              <w:instrText xml:space="preserve"> PAGEREF _Toc202943301 \h </w:instrText>
            </w:r>
            <w:r w:rsidRPr="003624C2">
              <w:rPr>
                <w:rFonts w:ascii="Arial" w:hAnsi="Arial" w:cs="Arial"/>
                <w:noProof/>
                <w:webHidden/>
              </w:rPr>
            </w:r>
            <w:r w:rsidRPr="003624C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7381">
              <w:rPr>
                <w:rFonts w:ascii="Arial" w:hAnsi="Arial" w:cs="Arial"/>
                <w:noProof/>
                <w:webHidden/>
              </w:rPr>
              <w:t>12</w:t>
            </w:r>
            <w:r w:rsidRPr="003624C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5238D147" w14:textId="17BF1862" w:rsidR="003624C2" w:rsidRPr="003624C2" w:rsidRDefault="003624C2">
          <w:pPr>
            <w:pStyle w:val="12"/>
            <w:tabs>
              <w:tab w:val="left" w:pos="1100"/>
              <w:tab w:val="right" w:leader="dot" w:pos="9345"/>
            </w:tabs>
            <w:rPr>
              <w:rFonts w:ascii="Arial" w:eastAsiaTheme="minorEastAsia" w:hAnsi="Arial" w:cs="Arial"/>
              <w:noProof/>
              <w:sz w:val="22"/>
              <w:szCs w:val="22"/>
            </w:rPr>
          </w:pPr>
          <w:hyperlink w:anchor="_Toc202943302" w:history="1">
            <w:r w:rsidRPr="003624C2">
              <w:rPr>
                <w:rStyle w:val="af8"/>
                <w:rFonts w:ascii="Arial" w:eastAsiaTheme="majorEastAsia" w:hAnsi="Arial" w:cs="Arial"/>
                <w:noProof/>
              </w:rPr>
              <w:t>1.2.5.5</w:t>
            </w:r>
            <w:r w:rsidRPr="003624C2">
              <w:rPr>
                <w:rFonts w:ascii="Arial" w:eastAsiaTheme="minorEastAsia" w:hAnsi="Arial" w:cs="Arial"/>
                <w:noProof/>
                <w:sz w:val="22"/>
                <w:szCs w:val="22"/>
              </w:rPr>
              <w:tab/>
            </w:r>
            <w:r w:rsidRPr="003624C2">
              <w:rPr>
                <w:rStyle w:val="af8"/>
                <w:rFonts w:ascii="Arial" w:eastAsiaTheme="majorEastAsia" w:hAnsi="Arial" w:cs="Arial"/>
                <w:noProof/>
              </w:rPr>
              <w:t>Городская среда</w:t>
            </w:r>
            <w:r w:rsidRPr="003624C2">
              <w:rPr>
                <w:rFonts w:ascii="Arial" w:hAnsi="Arial" w:cs="Arial"/>
                <w:noProof/>
                <w:webHidden/>
              </w:rPr>
              <w:tab/>
            </w:r>
            <w:r w:rsidRPr="003624C2">
              <w:rPr>
                <w:rFonts w:ascii="Arial" w:hAnsi="Arial" w:cs="Arial"/>
                <w:noProof/>
                <w:webHidden/>
              </w:rPr>
              <w:fldChar w:fldCharType="begin"/>
            </w:r>
            <w:r w:rsidRPr="003624C2">
              <w:rPr>
                <w:rFonts w:ascii="Arial" w:hAnsi="Arial" w:cs="Arial"/>
                <w:noProof/>
                <w:webHidden/>
              </w:rPr>
              <w:instrText xml:space="preserve"> PAGEREF _Toc202943302 \h </w:instrText>
            </w:r>
            <w:r w:rsidRPr="003624C2">
              <w:rPr>
                <w:rFonts w:ascii="Arial" w:hAnsi="Arial" w:cs="Arial"/>
                <w:noProof/>
                <w:webHidden/>
              </w:rPr>
            </w:r>
            <w:r w:rsidRPr="003624C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7381">
              <w:rPr>
                <w:rFonts w:ascii="Arial" w:hAnsi="Arial" w:cs="Arial"/>
                <w:noProof/>
                <w:webHidden/>
              </w:rPr>
              <w:t>13</w:t>
            </w:r>
            <w:r w:rsidRPr="003624C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8C17E30" w14:textId="29D4F924" w:rsidR="003624C2" w:rsidRPr="003624C2" w:rsidRDefault="003624C2">
          <w:pPr>
            <w:pStyle w:val="12"/>
            <w:tabs>
              <w:tab w:val="left" w:pos="880"/>
              <w:tab w:val="right" w:leader="dot" w:pos="9345"/>
            </w:tabs>
            <w:rPr>
              <w:rFonts w:ascii="Arial" w:eastAsiaTheme="minorEastAsia" w:hAnsi="Arial" w:cs="Arial"/>
              <w:noProof/>
              <w:sz w:val="22"/>
              <w:szCs w:val="22"/>
            </w:rPr>
          </w:pPr>
          <w:hyperlink w:anchor="_Toc202943303" w:history="1">
            <w:r w:rsidRPr="003624C2">
              <w:rPr>
                <w:rStyle w:val="af8"/>
                <w:rFonts w:ascii="Arial" w:eastAsiaTheme="majorEastAsia" w:hAnsi="Arial" w:cs="Arial"/>
                <w:noProof/>
              </w:rPr>
              <w:t>1.2.6</w:t>
            </w:r>
            <w:r w:rsidRPr="003624C2">
              <w:rPr>
                <w:rFonts w:ascii="Arial" w:eastAsiaTheme="minorEastAsia" w:hAnsi="Arial" w:cs="Arial"/>
                <w:noProof/>
                <w:sz w:val="22"/>
                <w:szCs w:val="22"/>
              </w:rPr>
              <w:tab/>
            </w:r>
            <w:r w:rsidRPr="003624C2">
              <w:rPr>
                <w:rStyle w:val="af8"/>
                <w:rFonts w:ascii="Arial" w:eastAsiaTheme="majorEastAsia" w:hAnsi="Arial" w:cs="Arial"/>
                <w:noProof/>
              </w:rPr>
              <w:t>Туризм, культура</w:t>
            </w:r>
            <w:r w:rsidRPr="003624C2">
              <w:rPr>
                <w:rFonts w:ascii="Arial" w:hAnsi="Arial" w:cs="Arial"/>
                <w:noProof/>
                <w:webHidden/>
              </w:rPr>
              <w:tab/>
            </w:r>
            <w:r w:rsidRPr="003624C2">
              <w:rPr>
                <w:rFonts w:ascii="Arial" w:hAnsi="Arial" w:cs="Arial"/>
                <w:noProof/>
                <w:webHidden/>
              </w:rPr>
              <w:fldChar w:fldCharType="begin"/>
            </w:r>
            <w:r w:rsidRPr="003624C2">
              <w:rPr>
                <w:rFonts w:ascii="Arial" w:hAnsi="Arial" w:cs="Arial"/>
                <w:noProof/>
                <w:webHidden/>
              </w:rPr>
              <w:instrText xml:space="preserve"> PAGEREF _Toc202943303 \h </w:instrText>
            </w:r>
            <w:r w:rsidRPr="003624C2">
              <w:rPr>
                <w:rFonts w:ascii="Arial" w:hAnsi="Arial" w:cs="Arial"/>
                <w:noProof/>
                <w:webHidden/>
              </w:rPr>
            </w:r>
            <w:r w:rsidRPr="003624C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7381">
              <w:rPr>
                <w:rFonts w:ascii="Arial" w:hAnsi="Arial" w:cs="Arial"/>
                <w:noProof/>
                <w:webHidden/>
              </w:rPr>
              <w:t>14</w:t>
            </w:r>
            <w:r w:rsidRPr="003624C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212D8C5" w14:textId="7FB25FD1" w:rsidR="003624C2" w:rsidRPr="003624C2" w:rsidRDefault="003624C2">
          <w:pPr>
            <w:pStyle w:val="12"/>
            <w:tabs>
              <w:tab w:val="left" w:pos="880"/>
              <w:tab w:val="right" w:leader="dot" w:pos="9345"/>
            </w:tabs>
            <w:rPr>
              <w:rFonts w:ascii="Arial" w:eastAsiaTheme="minorEastAsia" w:hAnsi="Arial" w:cs="Arial"/>
              <w:noProof/>
              <w:sz w:val="22"/>
              <w:szCs w:val="22"/>
            </w:rPr>
          </w:pPr>
          <w:hyperlink w:anchor="_Toc202943304" w:history="1">
            <w:r w:rsidRPr="003624C2">
              <w:rPr>
                <w:rStyle w:val="af8"/>
                <w:rFonts w:ascii="Arial" w:eastAsiaTheme="majorEastAsia" w:hAnsi="Arial" w:cs="Arial"/>
                <w:noProof/>
              </w:rPr>
              <w:t>1.2.7</w:t>
            </w:r>
            <w:r w:rsidRPr="003624C2">
              <w:rPr>
                <w:rFonts w:ascii="Arial" w:eastAsiaTheme="minorEastAsia" w:hAnsi="Arial" w:cs="Arial"/>
                <w:noProof/>
                <w:sz w:val="22"/>
                <w:szCs w:val="22"/>
              </w:rPr>
              <w:tab/>
            </w:r>
            <w:r w:rsidRPr="003624C2">
              <w:rPr>
                <w:rStyle w:val="af8"/>
                <w:rFonts w:ascii="Arial" w:eastAsiaTheme="majorEastAsia" w:hAnsi="Arial" w:cs="Arial"/>
                <w:noProof/>
              </w:rPr>
              <w:t>Жилищно- коммунальное хозяйство</w:t>
            </w:r>
            <w:r w:rsidRPr="003624C2">
              <w:rPr>
                <w:rFonts w:ascii="Arial" w:hAnsi="Arial" w:cs="Arial"/>
                <w:noProof/>
                <w:webHidden/>
              </w:rPr>
              <w:tab/>
            </w:r>
            <w:r w:rsidRPr="003624C2">
              <w:rPr>
                <w:rFonts w:ascii="Arial" w:hAnsi="Arial" w:cs="Arial"/>
                <w:noProof/>
                <w:webHidden/>
              </w:rPr>
              <w:fldChar w:fldCharType="begin"/>
            </w:r>
            <w:r w:rsidRPr="003624C2">
              <w:rPr>
                <w:rFonts w:ascii="Arial" w:hAnsi="Arial" w:cs="Arial"/>
                <w:noProof/>
                <w:webHidden/>
              </w:rPr>
              <w:instrText xml:space="preserve"> PAGEREF _Toc202943304 \h </w:instrText>
            </w:r>
            <w:r w:rsidRPr="003624C2">
              <w:rPr>
                <w:rFonts w:ascii="Arial" w:hAnsi="Arial" w:cs="Arial"/>
                <w:noProof/>
                <w:webHidden/>
              </w:rPr>
            </w:r>
            <w:r w:rsidRPr="003624C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7381">
              <w:rPr>
                <w:rFonts w:ascii="Arial" w:hAnsi="Arial" w:cs="Arial"/>
                <w:noProof/>
                <w:webHidden/>
              </w:rPr>
              <w:t>14</w:t>
            </w:r>
            <w:r w:rsidRPr="003624C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0812D589" w14:textId="63111E87" w:rsidR="003624C2" w:rsidRPr="003624C2" w:rsidRDefault="003624C2">
          <w:pPr>
            <w:pStyle w:val="12"/>
            <w:tabs>
              <w:tab w:val="left" w:pos="880"/>
              <w:tab w:val="right" w:leader="dot" w:pos="9345"/>
            </w:tabs>
            <w:rPr>
              <w:rFonts w:ascii="Arial" w:eastAsiaTheme="minorEastAsia" w:hAnsi="Arial" w:cs="Arial"/>
              <w:noProof/>
              <w:sz w:val="22"/>
              <w:szCs w:val="22"/>
            </w:rPr>
          </w:pPr>
          <w:hyperlink w:anchor="_Toc202943305" w:history="1">
            <w:r w:rsidRPr="003624C2">
              <w:rPr>
                <w:rStyle w:val="af8"/>
                <w:rFonts w:ascii="Arial" w:eastAsiaTheme="majorEastAsia" w:hAnsi="Arial" w:cs="Arial"/>
                <w:noProof/>
              </w:rPr>
              <w:t>1.2.8</w:t>
            </w:r>
            <w:r w:rsidRPr="003624C2">
              <w:rPr>
                <w:rFonts w:ascii="Arial" w:eastAsiaTheme="minorEastAsia" w:hAnsi="Arial" w:cs="Arial"/>
                <w:noProof/>
                <w:sz w:val="22"/>
                <w:szCs w:val="22"/>
              </w:rPr>
              <w:tab/>
            </w:r>
            <w:r w:rsidRPr="003624C2">
              <w:rPr>
                <w:rStyle w:val="af8"/>
                <w:rFonts w:ascii="Arial" w:eastAsiaTheme="majorEastAsia" w:hAnsi="Arial" w:cs="Arial"/>
                <w:noProof/>
              </w:rPr>
              <w:t>Природные ресурсы и экология</w:t>
            </w:r>
            <w:r w:rsidRPr="003624C2">
              <w:rPr>
                <w:rFonts w:ascii="Arial" w:hAnsi="Arial" w:cs="Arial"/>
                <w:noProof/>
                <w:webHidden/>
              </w:rPr>
              <w:tab/>
            </w:r>
            <w:r w:rsidRPr="003624C2">
              <w:rPr>
                <w:rFonts w:ascii="Arial" w:hAnsi="Arial" w:cs="Arial"/>
                <w:noProof/>
                <w:webHidden/>
              </w:rPr>
              <w:fldChar w:fldCharType="begin"/>
            </w:r>
            <w:r w:rsidRPr="003624C2">
              <w:rPr>
                <w:rFonts w:ascii="Arial" w:hAnsi="Arial" w:cs="Arial"/>
                <w:noProof/>
                <w:webHidden/>
              </w:rPr>
              <w:instrText xml:space="preserve"> PAGEREF _Toc202943305 \h </w:instrText>
            </w:r>
            <w:r w:rsidRPr="003624C2">
              <w:rPr>
                <w:rFonts w:ascii="Arial" w:hAnsi="Arial" w:cs="Arial"/>
                <w:noProof/>
                <w:webHidden/>
              </w:rPr>
            </w:r>
            <w:r w:rsidRPr="003624C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7381">
              <w:rPr>
                <w:rFonts w:ascii="Arial" w:hAnsi="Arial" w:cs="Arial"/>
                <w:noProof/>
                <w:webHidden/>
              </w:rPr>
              <w:t>15</w:t>
            </w:r>
            <w:r w:rsidRPr="003624C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5596A5AF" w14:textId="2CD880BE" w:rsidR="003624C2" w:rsidRPr="003624C2" w:rsidRDefault="003624C2">
          <w:pPr>
            <w:pStyle w:val="12"/>
            <w:tabs>
              <w:tab w:val="left" w:pos="880"/>
              <w:tab w:val="right" w:leader="dot" w:pos="9345"/>
            </w:tabs>
            <w:rPr>
              <w:rFonts w:ascii="Arial" w:eastAsiaTheme="minorEastAsia" w:hAnsi="Arial" w:cs="Arial"/>
              <w:noProof/>
              <w:sz w:val="22"/>
              <w:szCs w:val="22"/>
            </w:rPr>
          </w:pPr>
          <w:hyperlink w:anchor="_Toc202943306" w:history="1">
            <w:r w:rsidRPr="003624C2">
              <w:rPr>
                <w:rStyle w:val="af8"/>
                <w:rFonts w:ascii="Arial" w:eastAsiaTheme="majorEastAsia" w:hAnsi="Arial" w:cs="Arial"/>
                <w:noProof/>
              </w:rPr>
              <w:t>1.2.9</w:t>
            </w:r>
            <w:r w:rsidRPr="003624C2">
              <w:rPr>
                <w:rFonts w:ascii="Arial" w:eastAsiaTheme="minorEastAsia" w:hAnsi="Arial" w:cs="Arial"/>
                <w:noProof/>
                <w:sz w:val="22"/>
                <w:szCs w:val="22"/>
              </w:rPr>
              <w:tab/>
            </w:r>
            <w:r w:rsidRPr="003624C2">
              <w:rPr>
                <w:rStyle w:val="af8"/>
                <w:rFonts w:ascii="Arial" w:eastAsiaTheme="majorEastAsia" w:hAnsi="Arial" w:cs="Arial"/>
                <w:noProof/>
              </w:rPr>
              <w:t>Строительство</w:t>
            </w:r>
            <w:r w:rsidRPr="003624C2">
              <w:rPr>
                <w:rFonts w:ascii="Arial" w:hAnsi="Arial" w:cs="Arial"/>
                <w:noProof/>
                <w:webHidden/>
              </w:rPr>
              <w:tab/>
            </w:r>
            <w:r w:rsidRPr="003624C2">
              <w:rPr>
                <w:rFonts w:ascii="Arial" w:hAnsi="Arial" w:cs="Arial"/>
                <w:noProof/>
                <w:webHidden/>
              </w:rPr>
              <w:fldChar w:fldCharType="begin"/>
            </w:r>
            <w:r w:rsidRPr="003624C2">
              <w:rPr>
                <w:rFonts w:ascii="Arial" w:hAnsi="Arial" w:cs="Arial"/>
                <w:noProof/>
                <w:webHidden/>
              </w:rPr>
              <w:instrText xml:space="preserve"> PAGEREF _Toc202943306 \h </w:instrText>
            </w:r>
            <w:r w:rsidRPr="003624C2">
              <w:rPr>
                <w:rFonts w:ascii="Arial" w:hAnsi="Arial" w:cs="Arial"/>
                <w:noProof/>
                <w:webHidden/>
              </w:rPr>
            </w:r>
            <w:r w:rsidRPr="003624C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7381">
              <w:rPr>
                <w:rFonts w:ascii="Arial" w:hAnsi="Arial" w:cs="Arial"/>
                <w:noProof/>
                <w:webHidden/>
              </w:rPr>
              <w:t>15</w:t>
            </w:r>
            <w:r w:rsidRPr="003624C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0F5F1E44" w14:textId="22D733A3" w:rsidR="003624C2" w:rsidRPr="003624C2" w:rsidRDefault="003624C2">
          <w:pPr>
            <w:pStyle w:val="12"/>
            <w:tabs>
              <w:tab w:val="left" w:pos="1100"/>
              <w:tab w:val="right" w:leader="dot" w:pos="9345"/>
            </w:tabs>
            <w:rPr>
              <w:rFonts w:ascii="Arial" w:eastAsiaTheme="minorEastAsia" w:hAnsi="Arial" w:cs="Arial"/>
              <w:noProof/>
              <w:sz w:val="22"/>
              <w:szCs w:val="22"/>
            </w:rPr>
          </w:pPr>
          <w:hyperlink w:anchor="_Toc202943307" w:history="1">
            <w:r w:rsidRPr="003624C2">
              <w:rPr>
                <w:rStyle w:val="af8"/>
                <w:rFonts w:ascii="Arial" w:eastAsiaTheme="majorEastAsia" w:hAnsi="Arial" w:cs="Arial"/>
                <w:noProof/>
              </w:rPr>
              <w:t>1.2.10</w:t>
            </w:r>
            <w:r w:rsidRPr="003624C2">
              <w:rPr>
                <w:rFonts w:ascii="Arial" w:eastAsiaTheme="minorEastAsia" w:hAnsi="Arial" w:cs="Arial"/>
                <w:noProof/>
                <w:sz w:val="22"/>
                <w:szCs w:val="22"/>
              </w:rPr>
              <w:tab/>
            </w:r>
            <w:r w:rsidRPr="003624C2">
              <w:rPr>
                <w:rStyle w:val="af8"/>
                <w:rFonts w:ascii="Arial" w:eastAsiaTheme="majorEastAsia" w:hAnsi="Arial" w:cs="Arial"/>
                <w:noProof/>
              </w:rPr>
              <w:t>Транспорт</w:t>
            </w:r>
            <w:r w:rsidRPr="003624C2">
              <w:rPr>
                <w:rFonts w:ascii="Arial" w:hAnsi="Arial" w:cs="Arial"/>
                <w:noProof/>
                <w:webHidden/>
              </w:rPr>
              <w:tab/>
            </w:r>
            <w:r w:rsidRPr="003624C2">
              <w:rPr>
                <w:rFonts w:ascii="Arial" w:hAnsi="Arial" w:cs="Arial"/>
                <w:noProof/>
                <w:webHidden/>
              </w:rPr>
              <w:fldChar w:fldCharType="begin"/>
            </w:r>
            <w:r w:rsidRPr="003624C2">
              <w:rPr>
                <w:rFonts w:ascii="Arial" w:hAnsi="Arial" w:cs="Arial"/>
                <w:noProof/>
                <w:webHidden/>
              </w:rPr>
              <w:instrText xml:space="preserve"> PAGEREF _Toc202943307 \h </w:instrText>
            </w:r>
            <w:r w:rsidRPr="003624C2">
              <w:rPr>
                <w:rFonts w:ascii="Arial" w:hAnsi="Arial" w:cs="Arial"/>
                <w:noProof/>
                <w:webHidden/>
              </w:rPr>
            </w:r>
            <w:r w:rsidRPr="003624C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7381">
              <w:rPr>
                <w:rFonts w:ascii="Arial" w:hAnsi="Arial" w:cs="Arial"/>
                <w:noProof/>
                <w:webHidden/>
              </w:rPr>
              <w:t>15</w:t>
            </w:r>
            <w:r w:rsidRPr="003624C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4F18DB90" w14:textId="482C477C" w:rsidR="003624C2" w:rsidRPr="003624C2" w:rsidRDefault="003624C2">
          <w:pPr>
            <w:pStyle w:val="12"/>
            <w:tabs>
              <w:tab w:val="left" w:pos="660"/>
              <w:tab w:val="right" w:leader="dot" w:pos="9345"/>
            </w:tabs>
            <w:rPr>
              <w:rFonts w:ascii="Arial" w:eastAsiaTheme="minorEastAsia" w:hAnsi="Arial" w:cs="Arial"/>
              <w:noProof/>
              <w:sz w:val="22"/>
              <w:szCs w:val="22"/>
            </w:rPr>
          </w:pPr>
          <w:hyperlink w:anchor="_Toc202943308" w:history="1">
            <w:r w:rsidRPr="003624C2">
              <w:rPr>
                <w:rStyle w:val="af8"/>
                <w:rFonts w:ascii="Arial" w:eastAsiaTheme="majorEastAsia" w:hAnsi="Arial" w:cs="Arial"/>
                <w:noProof/>
              </w:rPr>
              <w:t>1.3</w:t>
            </w:r>
            <w:r w:rsidRPr="003624C2">
              <w:rPr>
                <w:rFonts w:ascii="Arial" w:eastAsiaTheme="minorEastAsia" w:hAnsi="Arial" w:cs="Arial"/>
                <w:noProof/>
                <w:sz w:val="22"/>
                <w:szCs w:val="22"/>
              </w:rPr>
              <w:tab/>
            </w:r>
            <w:r w:rsidRPr="003624C2">
              <w:rPr>
                <w:rStyle w:val="af8"/>
                <w:rFonts w:ascii="Arial" w:eastAsiaTheme="majorEastAsia" w:hAnsi="Arial" w:cs="Arial"/>
                <w:noProof/>
              </w:rPr>
              <w:t>Характеристика научно-производственного комплекса и инновационного потенциала</w:t>
            </w:r>
            <w:r w:rsidRPr="003624C2">
              <w:rPr>
                <w:rFonts w:ascii="Arial" w:hAnsi="Arial" w:cs="Arial"/>
                <w:noProof/>
                <w:webHidden/>
              </w:rPr>
              <w:tab/>
            </w:r>
            <w:r w:rsidRPr="003624C2">
              <w:rPr>
                <w:rFonts w:ascii="Arial" w:hAnsi="Arial" w:cs="Arial"/>
                <w:noProof/>
                <w:webHidden/>
              </w:rPr>
              <w:fldChar w:fldCharType="begin"/>
            </w:r>
            <w:r w:rsidRPr="003624C2">
              <w:rPr>
                <w:rFonts w:ascii="Arial" w:hAnsi="Arial" w:cs="Arial"/>
                <w:noProof/>
                <w:webHidden/>
              </w:rPr>
              <w:instrText xml:space="preserve"> PAGEREF _Toc202943308 \h </w:instrText>
            </w:r>
            <w:r w:rsidRPr="003624C2">
              <w:rPr>
                <w:rFonts w:ascii="Arial" w:hAnsi="Arial" w:cs="Arial"/>
                <w:noProof/>
                <w:webHidden/>
              </w:rPr>
            </w:r>
            <w:r w:rsidRPr="003624C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7381">
              <w:rPr>
                <w:rFonts w:ascii="Arial" w:hAnsi="Arial" w:cs="Arial"/>
                <w:noProof/>
                <w:webHidden/>
              </w:rPr>
              <w:t>16</w:t>
            </w:r>
            <w:r w:rsidRPr="003624C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07ABFA62" w14:textId="71A9E754" w:rsidR="003624C2" w:rsidRPr="003624C2" w:rsidRDefault="003624C2">
          <w:pPr>
            <w:pStyle w:val="12"/>
            <w:tabs>
              <w:tab w:val="left" w:pos="440"/>
              <w:tab w:val="right" w:leader="dot" w:pos="9345"/>
            </w:tabs>
            <w:rPr>
              <w:rFonts w:ascii="Arial" w:eastAsiaTheme="minorEastAsia" w:hAnsi="Arial" w:cs="Arial"/>
              <w:noProof/>
              <w:sz w:val="22"/>
              <w:szCs w:val="22"/>
            </w:rPr>
          </w:pPr>
          <w:hyperlink w:anchor="_Toc202943309" w:history="1">
            <w:r w:rsidRPr="003624C2">
              <w:rPr>
                <w:rStyle w:val="af8"/>
                <w:rFonts w:ascii="Arial" w:eastAsiaTheme="majorEastAsia" w:hAnsi="Arial" w:cs="Arial"/>
                <w:noProof/>
              </w:rPr>
              <w:t>2.</w:t>
            </w:r>
            <w:r w:rsidRPr="003624C2">
              <w:rPr>
                <w:rFonts w:ascii="Arial" w:eastAsiaTheme="minorEastAsia" w:hAnsi="Arial" w:cs="Arial"/>
                <w:noProof/>
                <w:sz w:val="22"/>
                <w:szCs w:val="22"/>
              </w:rPr>
              <w:tab/>
            </w:r>
            <w:r w:rsidRPr="003624C2">
              <w:rPr>
                <w:rStyle w:val="af8"/>
                <w:rFonts w:ascii="Arial" w:eastAsiaTheme="majorEastAsia" w:hAnsi="Arial" w:cs="Arial"/>
                <w:noProof/>
              </w:rPr>
              <w:t>Конкурентные преимущества и уникальные возможности</w:t>
            </w:r>
            <w:r w:rsidRPr="003624C2">
              <w:rPr>
                <w:rFonts w:ascii="Arial" w:hAnsi="Arial" w:cs="Arial"/>
                <w:noProof/>
                <w:webHidden/>
              </w:rPr>
              <w:tab/>
            </w:r>
            <w:r w:rsidRPr="003624C2">
              <w:rPr>
                <w:rFonts w:ascii="Arial" w:hAnsi="Arial" w:cs="Arial"/>
                <w:noProof/>
                <w:webHidden/>
              </w:rPr>
              <w:fldChar w:fldCharType="begin"/>
            </w:r>
            <w:r w:rsidRPr="003624C2">
              <w:rPr>
                <w:rFonts w:ascii="Arial" w:hAnsi="Arial" w:cs="Arial"/>
                <w:noProof/>
                <w:webHidden/>
              </w:rPr>
              <w:instrText xml:space="preserve"> PAGEREF _Toc202943309 \h </w:instrText>
            </w:r>
            <w:r w:rsidRPr="003624C2">
              <w:rPr>
                <w:rFonts w:ascii="Arial" w:hAnsi="Arial" w:cs="Arial"/>
                <w:noProof/>
                <w:webHidden/>
              </w:rPr>
            </w:r>
            <w:r w:rsidRPr="003624C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7381">
              <w:rPr>
                <w:rFonts w:ascii="Arial" w:hAnsi="Arial" w:cs="Arial"/>
                <w:noProof/>
                <w:webHidden/>
              </w:rPr>
              <w:t>19</w:t>
            </w:r>
            <w:r w:rsidRPr="003624C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BB1379F" w14:textId="433F68E8" w:rsidR="003624C2" w:rsidRPr="003624C2" w:rsidRDefault="003624C2">
          <w:pPr>
            <w:pStyle w:val="12"/>
            <w:tabs>
              <w:tab w:val="left" w:pos="440"/>
              <w:tab w:val="right" w:leader="dot" w:pos="9345"/>
            </w:tabs>
            <w:rPr>
              <w:rFonts w:ascii="Arial" w:eastAsiaTheme="minorEastAsia" w:hAnsi="Arial" w:cs="Arial"/>
              <w:noProof/>
              <w:sz w:val="22"/>
              <w:szCs w:val="22"/>
            </w:rPr>
          </w:pPr>
          <w:hyperlink w:anchor="_Toc202943310" w:history="1">
            <w:r w:rsidRPr="003624C2">
              <w:rPr>
                <w:rStyle w:val="af8"/>
                <w:rFonts w:ascii="Arial" w:eastAsiaTheme="majorEastAsia" w:hAnsi="Arial" w:cs="Arial"/>
                <w:noProof/>
              </w:rPr>
              <w:t>3.</w:t>
            </w:r>
            <w:r w:rsidRPr="003624C2">
              <w:rPr>
                <w:rFonts w:ascii="Arial" w:eastAsiaTheme="minorEastAsia" w:hAnsi="Arial" w:cs="Arial"/>
                <w:noProof/>
                <w:sz w:val="22"/>
                <w:szCs w:val="22"/>
              </w:rPr>
              <w:tab/>
            </w:r>
            <w:r w:rsidRPr="003624C2">
              <w:rPr>
                <w:rStyle w:val="af8"/>
                <w:rFonts w:ascii="Arial" w:eastAsiaTheme="majorEastAsia" w:hAnsi="Arial" w:cs="Arial"/>
                <w:noProof/>
              </w:rPr>
              <w:t>Стратегическое видение развития до 2040 года</w:t>
            </w:r>
            <w:r w:rsidRPr="003624C2">
              <w:rPr>
                <w:rFonts w:ascii="Arial" w:hAnsi="Arial" w:cs="Arial"/>
                <w:noProof/>
                <w:webHidden/>
              </w:rPr>
              <w:tab/>
            </w:r>
            <w:r w:rsidRPr="003624C2">
              <w:rPr>
                <w:rFonts w:ascii="Arial" w:hAnsi="Arial" w:cs="Arial"/>
                <w:noProof/>
                <w:webHidden/>
              </w:rPr>
              <w:fldChar w:fldCharType="begin"/>
            </w:r>
            <w:r w:rsidRPr="003624C2">
              <w:rPr>
                <w:rFonts w:ascii="Arial" w:hAnsi="Arial" w:cs="Arial"/>
                <w:noProof/>
                <w:webHidden/>
              </w:rPr>
              <w:instrText xml:space="preserve"> PAGEREF _Toc202943310 \h </w:instrText>
            </w:r>
            <w:r w:rsidRPr="003624C2">
              <w:rPr>
                <w:rFonts w:ascii="Arial" w:hAnsi="Arial" w:cs="Arial"/>
                <w:noProof/>
                <w:webHidden/>
              </w:rPr>
            </w:r>
            <w:r w:rsidRPr="003624C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7381">
              <w:rPr>
                <w:rFonts w:ascii="Arial" w:hAnsi="Arial" w:cs="Arial"/>
                <w:noProof/>
                <w:webHidden/>
              </w:rPr>
              <w:t>20</w:t>
            </w:r>
            <w:r w:rsidRPr="003624C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08AFCD8B" w14:textId="4062B072" w:rsidR="003624C2" w:rsidRPr="003624C2" w:rsidRDefault="003624C2">
          <w:pPr>
            <w:pStyle w:val="12"/>
            <w:tabs>
              <w:tab w:val="left" w:pos="440"/>
              <w:tab w:val="right" w:leader="dot" w:pos="9345"/>
            </w:tabs>
            <w:rPr>
              <w:rFonts w:ascii="Arial" w:eastAsiaTheme="minorEastAsia" w:hAnsi="Arial" w:cs="Arial"/>
              <w:noProof/>
              <w:sz w:val="22"/>
              <w:szCs w:val="22"/>
            </w:rPr>
          </w:pPr>
          <w:hyperlink w:anchor="_Toc202943311" w:history="1">
            <w:r w:rsidRPr="003624C2">
              <w:rPr>
                <w:rStyle w:val="af8"/>
                <w:rFonts w:ascii="Arial" w:eastAsiaTheme="majorEastAsia" w:hAnsi="Arial" w:cs="Arial"/>
                <w:noProof/>
              </w:rPr>
              <w:t>4.</w:t>
            </w:r>
            <w:r w:rsidRPr="003624C2">
              <w:rPr>
                <w:rFonts w:ascii="Arial" w:eastAsiaTheme="minorEastAsia" w:hAnsi="Arial" w:cs="Arial"/>
                <w:noProof/>
                <w:sz w:val="22"/>
                <w:szCs w:val="22"/>
              </w:rPr>
              <w:tab/>
            </w:r>
            <w:r w:rsidRPr="003624C2">
              <w:rPr>
                <w:rStyle w:val="af8"/>
                <w:rFonts w:ascii="Arial" w:eastAsiaTheme="majorEastAsia" w:hAnsi="Arial" w:cs="Arial"/>
                <w:noProof/>
              </w:rPr>
              <w:t>Сценарии развития с учётом внешних и внутренних факторов</w:t>
            </w:r>
            <w:r w:rsidRPr="003624C2">
              <w:rPr>
                <w:rFonts w:ascii="Arial" w:hAnsi="Arial" w:cs="Arial"/>
                <w:noProof/>
                <w:webHidden/>
              </w:rPr>
              <w:tab/>
            </w:r>
            <w:r w:rsidRPr="003624C2">
              <w:rPr>
                <w:rFonts w:ascii="Arial" w:hAnsi="Arial" w:cs="Arial"/>
                <w:noProof/>
                <w:webHidden/>
              </w:rPr>
              <w:fldChar w:fldCharType="begin"/>
            </w:r>
            <w:r w:rsidRPr="003624C2">
              <w:rPr>
                <w:rFonts w:ascii="Arial" w:hAnsi="Arial" w:cs="Arial"/>
                <w:noProof/>
                <w:webHidden/>
              </w:rPr>
              <w:instrText xml:space="preserve"> PAGEREF _Toc202943311 \h </w:instrText>
            </w:r>
            <w:r w:rsidRPr="003624C2">
              <w:rPr>
                <w:rFonts w:ascii="Arial" w:hAnsi="Arial" w:cs="Arial"/>
                <w:noProof/>
                <w:webHidden/>
              </w:rPr>
            </w:r>
            <w:r w:rsidRPr="003624C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7381">
              <w:rPr>
                <w:rFonts w:ascii="Arial" w:hAnsi="Arial" w:cs="Arial"/>
                <w:noProof/>
                <w:webHidden/>
              </w:rPr>
              <w:t>23</w:t>
            </w:r>
            <w:r w:rsidRPr="003624C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5B6D0DDC" w14:textId="1D477008" w:rsidR="003624C2" w:rsidRPr="003624C2" w:rsidRDefault="003624C2">
          <w:pPr>
            <w:pStyle w:val="12"/>
            <w:tabs>
              <w:tab w:val="left" w:pos="440"/>
              <w:tab w:val="right" w:leader="dot" w:pos="9345"/>
            </w:tabs>
            <w:rPr>
              <w:rFonts w:ascii="Arial" w:eastAsiaTheme="minorEastAsia" w:hAnsi="Arial" w:cs="Arial"/>
              <w:noProof/>
              <w:sz w:val="22"/>
              <w:szCs w:val="22"/>
            </w:rPr>
          </w:pPr>
          <w:hyperlink w:anchor="_Toc202943312" w:history="1">
            <w:r w:rsidRPr="003624C2">
              <w:rPr>
                <w:rStyle w:val="af8"/>
                <w:rFonts w:ascii="Arial" w:eastAsiaTheme="majorEastAsia" w:hAnsi="Arial" w:cs="Arial"/>
                <w:noProof/>
              </w:rPr>
              <w:t>5.</w:t>
            </w:r>
            <w:r w:rsidRPr="003624C2">
              <w:rPr>
                <w:rFonts w:ascii="Arial" w:eastAsiaTheme="minorEastAsia" w:hAnsi="Arial" w:cs="Arial"/>
                <w:noProof/>
                <w:sz w:val="22"/>
                <w:szCs w:val="22"/>
              </w:rPr>
              <w:tab/>
            </w:r>
            <w:r w:rsidRPr="003624C2">
              <w:rPr>
                <w:rStyle w:val="af8"/>
                <w:rFonts w:ascii="Arial" w:eastAsiaTheme="majorEastAsia" w:hAnsi="Arial" w:cs="Arial"/>
                <w:noProof/>
              </w:rPr>
              <w:t>Способы и механизмы развития научного, научно-технического потенциалов и использования научно-производственного комплекса городского округа Долгопрудный</w:t>
            </w:r>
            <w:r w:rsidRPr="003624C2">
              <w:rPr>
                <w:rFonts w:ascii="Arial" w:hAnsi="Arial" w:cs="Arial"/>
                <w:noProof/>
                <w:webHidden/>
              </w:rPr>
              <w:tab/>
            </w:r>
            <w:r w:rsidRPr="003624C2">
              <w:rPr>
                <w:rFonts w:ascii="Arial" w:hAnsi="Arial" w:cs="Arial"/>
                <w:noProof/>
                <w:webHidden/>
              </w:rPr>
              <w:fldChar w:fldCharType="begin"/>
            </w:r>
            <w:r w:rsidRPr="003624C2">
              <w:rPr>
                <w:rFonts w:ascii="Arial" w:hAnsi="Arial" w:cs="Arial"/>
                <w:noProof/>
                <w:webHidden/>
              </w:rPr>
              <w:instrText xml:space="preserve"> PAGEREF _Toc202943312 \h </w:instrText>
            </w:r>
            <w:r w:rsidRPr="003624C2">
              <w:rPr>
                <w:rFonts w:ascii="Arial" w:hAnsi="Arial" w:cs="Arial"/>
                <w:noProof/>
                <w:webHidden/>
              </w:rPr>
            </w:r>
            <w:r w:rsidRPr="003624C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7381">
              <w:rPr>
                <w:rFonts w:ascii="Arial" w:hAnsi="Arial" w:cs="Arial"/>
                <w:noProof/>
                <w:webHidden/>
              </w:rPr>
              <w:t>24</w:t>
            </w:r>
            <w:r w:rsidRPr="003624C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01B98BE4" w14:textId="4E12513C" w:rsidR="003624C2" w:rsidRPr="003624C2" w:rsidRDefault="003624C2">
          <w:pPr>
            <w:pStyle w:val="12"/>
            <w:tabs>
              <w:tab w:val="left" w:pos="440"/>
              <w:tab w:val="right" w:leader="dot" w:pos="9345"/>
            </w:tabs>
            <w:rPr>
              <w:rFonts w:ascii="Arial" w:eastAsiaTheme="minorEastAsia" w:hAnsi="Arial" w:cs="Arial"/>
              <w:noProof/>
              <w:sz w:val="22"/>
              <w:szCs w:val="22"/>
            </w:rPr>
          </w:pPr>
          <w:hyperlink w:anchor="_Toc202943313" w:history="1">
            <w:r w:rsidRPr="003624C2">
              <w:rPr>
                <w:rStyle w:val="af8"/>
                <w:rFonts w:ascii="Arial" w:eastAsiaTheme="majorEastAsia" w:hAnsi="Arial" w:cs="Arial"/>
                <w:noProof/>
              </w:rPr>
              <w:t>6.</w:t>
            </w:r>
            <w:r w:rsidRPr="003624C2">
              <w:rPr>
                <w:rFonts w:ascii="Arial" w:eastAsiaTheme="minorEastAsia" w:hAnsi="Arial" w:cs="Arial"/>
                <w:noProof/>
                <w:sz w:val="22"/>
                <w:szCs w:val="22"/>
              </w:rPr>
              <w:tab/>
            </w:r>
            <w:r w:rsidRPr="003624C2">
              <w:rPr>
                <w:rStyle w:val="af8"/>
                <w:rFonts w:ascii="Arial" w:eastAsiaTheme="majorEastAsia" w:hAnsi="Arial" w:cs="Arial"/>
                <w:noProof/>
              </w:rPr>
              <w:t>Основные направления развития отраслей экономики, не относящихся к научно-производственному комплексу городского округа Долгопрудный</w:t>
            </w:r>
            <w:r w:rsidRPr="003624C2">
              <w:rPr>
                <w:rFonts w:ascii="Arial" w:hAnsi="Arial" w:cs="Arial"/>
                <w:noProof/>
                <w:webHidden/>
              </w:rPr>
              <w:tab/>
            </w:r>
            <w:r w:rsidRPr="003624C2">
              <w:rPr>
                <w:rFonts w:ascii="Arial" w:hAnsi="Arial" w:cs="Arial"/>
                <w:noProof/>
                <w:webHidden/>
              </w:rPr>
              <w:fldChar w:fldCharType="begin"/>
            </w:r>
            <w:r w:rsidRPr="003624C2">
              <w:rPr>
                <w:rFonts w:ascii="Arial" w:hAnsi="Arial" w:cs="Arial"/>
                <w:noProof/>
                <w:webHidden/>
              </w:rPr>
              <w:instrText xml:space="preserve"> PAGEREF _Toc202943313 \h </w:instrText>
            </w:r>
            <w:r w:rsidRPr="003624C2">
              <w:rPr>
                <w:rFonts w:ascii="Arial" w:hAnsi="Arial" w:cs="Arial"/>
                <w:noProof/>
                <w:webHidden/>
              </w:rPr>
            </w:r>
            <w:r w:rsidRPr="003624C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7381">
              <w:rPr>
                <w:rFonts w:ascii="Arial" w:hAnsi="Arial" w:cs="Arial"/>
                <w:noProof/>
                <w:webHidden/>
              </w:rPr>
              <w:t>31</w:t>
            </w:r>
            <w:r w:rsidRPr="003624C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46384A92" w14:textId="6FB743B2" w:rsidR="003624C2" w:rsidRPr="003624C2" w:rsidRDefault="003624C2">
          <w:pPr>
            <w:pStyle w:val="12"/>
            <w:tabs>
              <w:tab w:val="left" w:pos="440"/>
              <w:tab w:val="right" w:leader="dot" w:pos="9345"/>
            </w:tabs>
            <w:rPr>
              <w:rFonts w:ascii="Arial" w:eastAsiaTheme="minorEastAsia" w:hAnsi="Arial" w:cs="Arial"/>
              <w:noProof/>
              <w:sz w:val="22"/>
              <w:szCs w:val="22"/>
            </w:rPr>
          </w:pPr>
          <w:hyperlink w:anchor="_Toc202943314" w:history="1">
            <w:r w:rsidRPr="003624C2">
              <w:rPr>
                <w:rStyle w:val="af8"/>
                <w:rFonts w:ascii="Arial" w:eastAsiaTheme="majorEastAsia" w:hAnsi="Arial" w:cs="Arial"/>
                <w:noProof/>
              </w:rPr>
              <w:t>7.</w:t>
            </w:r>
            <w:r w:rsidRPr="003624C2">
              <w:rPr>
                <w:rFonts w:ascii="Arial" w:eastAsiaTheme="minorEastAsia" w:hAnsi="Arial" w:cs="Arial"/>
                <w:noProof/>
                <w:sz w:val="22"/>
                <w:szCs w:val="22"/>
              </w:rPr>
              <w:tab/>
            </w:r>
            <w:r w:rsidRPr="003624C2">
              <w:rPr>
                <w:rStyle w:val="af8"/>
                <w:rFonts w:ascii="Arial" w:eastAsiaTheme="majorEastAsia" w:hAnsi="Arial" w:cs="Arial"/>
                <w:noProof/>
              </w:rPr>
              <w:t>Основные направления и перспективы социального развития муниципального образования</w:t>
            </w:r>
            <w:r w:rsidRPr="003624C2">
              <w:rPr>
                <w:rFonts w:ascii="Arial" w:hAnsi="Arial" w:cs="Arial"/>
                <w:noProof/>
                <w:webHidden/>
              </w:rPr>
              <w:tab/>
            </w:r>
            <w:r w:rsidRPr="003624C2">
              <w:rPr>
                <w:rFonts w:ascii="Arial" w:hAnsi="Arial" w:cs="Arial"/>
                <w:noProof/>
                <w:webHidden/>
              </w:rPr>
              <w:fldChar w:fldCharType="begin"/>
            </w:r>
            <w:r w:rsidRPr="003624C2">
              <w:rPr>
                <w:rFonts w:ascii="Arial" w:hAnsi="Arial" w:cs="Arial"/>
                <w:noProof/>
                <w:webHidden/>
              </w:rPr>
              <w:instrText xml:space="preserve"> PAGEREF _Toc202943314 \h </w:instrText>
            </w:r>
            <w:r w:rsidRPr="003624C2">
              <w:rPr>
                <w:rFonts w:ascii="Arial" w:hAnsi="Arial" w:cs="Arial"/>
                <w:noProof/>
                <w:webHidden/>
              </w:rPr>
            </w:r>
            <w:r w:rsidRPr="003624C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7381">
              <w:rPr>
                <w:rFonts w:ascii="Arial" w:hAnsi="Arial" w:cs="Arial"/>
                <w:noProof/>
                <w:webHidden/>
              </w:rPr>
              <w:t>33</w:t>
            </w:r>
            <w:r w:rsidRPr="003624C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891AB57" w14:textId="5C35307F" w:rsidR="003624C2" w:rsidRPr="003624C2" w:rsidRDefault="003624C2">
          <w:pPr>
            <w:pStyle w:val="12"/>
            <w:tabs>
              <w:tab w:val="left" w:pos="440"/>
              <w:tab w:val="right" w:leader="dot" w:pos="9345"/>
            </w:tabs>
            <w:rPr>
              <w:rFonts w:ascii="Arial" w:eastAsiaTheme="minorEastAsia" w:hAnsi="Arial" w:cs="Arial"/>
              <w:noProof/>
              <w:sz w:val="22"/>
              <w:szCs w:val="22"/>
            </w:rPr>
          </w:pPr>
          <w:hyperlink w:anchor="_Toc202943315" w:history="1">
            <w:r w:rsidRPr="003624C2">
              <w:rPr>
                <w:rStyle w:val="af8"/>
                <w:rFonts w:ascii="Arial" w:eastAsiaTheme="majorEastAsia" w:hAnsi="Arial" w:cs="Arial"/>
                <w:noProof/>
              </w:rPr>
              <w:t>8.</w:t>
            </w:r>
            <w:r w:rsidRPr="003624C2">
              <w:rPr>
                <w:rFonts w:ascii="Arial" w:eastAsiaTheme="minorEastAsia" w:hAnsi="Arial" w:cs="Arial"/>
                <w:noProof/>
                <w:sz w:val="22"/>
                <w:szCs w:val="22"/>
              </w:rPr>
              <w:tab/>
            </w:r>
            <w:r w:rsidRPr="003624C2">
              <w:rPr>
                <w:rStyle w:val="af8"/>
                <w:rFonts w:ascii="Arial" w:eastAsiaTheme="majorEastAsia" w:hAnsi="Arial" w:cs="Arial"/>
                <w:noProof/>
              </w:rPr>
              <w:t>Механизмы реализации</w:t>
            </w:r>
            <w:r w:rsidRPr="003624C2">
              <w:rPr>
                <w:rFonts w:ascii="Arial" w:hAnsi="Arial" w:cs="Arial"/>
                <w:noProof/>
                <w:webHidden/>
              </w:rPr>
              <w:tab/>
            </w:r>
            <w:r w:rsidRPr="003624C2">
              <w:rPr>
                <w:rFonts w:ascii="Arial" w:hAnsi="Arial" w:cs="Arial"/>
                <w:noProof/>
                <w:webHidden/>
              </w:rPr>
              <w:fldChar w:fldCharType="begin"/>
            </w:r>
            <w:r w:rsidRPr="003624C2">
              <w:rPr>
                <w:rFonts w:ascii="Arial" w:hAnsi="Arial" w:cs="Arial"/>
                <w:noProof/>
                <w:webHidden/>
              </w:rPr>
              <w:instrText xml:space="preserve"> PAGEREF _Toc202943315 \h </w:instrText>
            </w:r>
            <w:r w:rsidRPr="003624C2">
              <w:rPr>
                <w:rFonts w:ascii="Arial" w:hAnsi="Arial" w:cs="Arial"/>
                <w:noProof/>
                <w:webHidden/>
              </w:rPr>
            </w:r>
            <w:r w:rsidRPr="003624C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7381">
              <w:rPr>
                <w:rFonts w:ascii="Arial" w:hAnsi="Arial" w:cs="Arial"/>
                <w:noProof/>
                <w:webHidden/>
              </w:rPr>
              <w:t>37</w:t>
            </w:r>
            <w:r w:rsidRPr="003624C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07671375" w14:textId="2FACA3F6" w:rsidR="003624C2" w:rsidRPr="003624C2" w:rsidRDefault="003624C2">
          <w:pPr>
            <w:pStyle w:val="12"/>
            <w:tabs>
              <w:tab w:val="left" w:pos="440"/>
              <w:tab w:val="right" w:leader="dot" w:pos="9345"/>
            </w:tabs>
            <w:rPr>
              <w:rFonts w:ascii="Arial" w:eastAsiaTheme="minorEastAsia" w:hAnsi="Arial" w:cs="Arial"/>
              <w:noProof/>
              <w:sz w:val="22"/>
              <w:szCs w:val="22"/>
            </w:rPr>
          </w:pPr>
          <w:hyperlink w:anchor="_Toc202943316" w:history="1">
            <w:r w:rsidRPr="003624C2">
              <w:rPr>
                <w:rStyle w:val="af8"/>
                <w:rFonts w:ascii="Arial" w:eastAsiaTheme="majorEastAsia" w:hAnsi="Arial" w:cs="Arial"/>
                <w:noProof/>
              </w:rPr>
              <w:t>9.</w:t>
            </w:r>
            <w:r w:rsidRPr="003624C2">
              <w:rPr>
                <w:rFonts w:ascii="Arial" w:eastAsiaTheme="minorEastAsia" w:hAnsi="Arial" w:cs="Arial"/>
                <w:noProof/>
                <w:sz w:val="22"/>
                <w:szCs w:val="22"/>
              </w:rPr>
              <w:tab/>
            </w:r>
            <w:r w:rsidRPr="003624C2">
              <w:rPr>
                <w:rStyle w:val="af8"/>
                <w:rFonts w:ascii="Arial" w:eastAsiaTheme="majorEastAsia" w:hAnsi="Arial" w:cs="Arial"/>
                <w:noProof/>
              </w:rPr>
              <w:t>Мониторинг и оценка реализации Стратегии</w:t>
            </w:r>
            <w:r w:rsidRPr="003624C2">
              <w:rPr>
                <w:rFonts w:ascii="Arial" w:hAnsi="Arial" w:cs="Arial"/>
                <w:noProof/>
                <w:webHidden/>
              </w:rPr>
              <w:tab/>
            </w:r>
            <w:r w:rsidRPr="003624C2">
              <w:rPr>
                <w:rFonts w:ascii="Arial" w:hAnsi="Arial" w:cs="Arial"/>
                <w:noProof/>
                <w:webHidden/>
              </w:rPr>
              <w:fldChar w:fldCharType="begin"/>
            </w:r>
            <w:r w:rsidRPr="003624C2">
              <w:rPr>
                <w:rFonts w:ascii="Arial" w:hAnsi="Arial" w:cs="Arial"/>
                <w:noProof/>
                <w:webHidden/>
              </w:rPr>
              <w:instrText xml:space="preserve"> PAGEREF _Toc202943316 \h </w:instrText>
            </w:r>
            <w:r w:rsidRPr="003624C2">
              <w:rPr>
                <w:rFonts w:ascii="Arial" w:hAnsi="Arial" w:cs="Arial"/>
                <w:noProof/>
                <w:webHidden/>
              </w:rPr>
            </w:r>
            <w:r w:rsidRPr="003624C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7381">
              <w:rPr>
                <w:rFonts w:ascii="Arial" w:hAnsi="Arial" w:cs="Arial"/>
                <w:noProof/>
                <w:webHidden/>
              </w:rPr>
              <w:t>39</w:t>
            </w:r>
            <w:r w:rsidRPr="003624C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186223E2" w14:textId="5C510303" w:rsidR="003624C2" w:rsidRPr="003624C2" w:rsidRDefault="003624C2">
          <w:pPr>
            <w:pStyle w:val="12"/>
            <w:tabs>
              <w:tab w:val="left" w:pos="660"/>
              <w:tab w:val="right" w:leader="dot" w:pos="9345"/>
            </w:tabs>
            <w:rPr>
              <w:rFonts w:ascii="Arial" w:eastAsiaTheme="minorEastAsia" w:hAnsi="Arial" w:cs="Arial"/>
              <w:noProof/>
              <w:sz w:val="22"/>
              <w:szCs w:val="22"/>
            </w:rPr>
          </w:pPr>
          <w:hyperlink w:anchor="_Toc202943317" w:history="1">
            <w:r w:rsidRPr="003624C2">
              <w:rPr>
                <w:rStyle w:val="af8"/>
                <w:rFonts w:ascii="Arial" w:eastAsiaTheme="majorEastAsia" w:hAnsi="Arial" w:cs="Arial"/>
                <w:noProof/>
              </w:rPr>
              <w:t>10.</w:t>
            </w:r>
            <w:r w:rsidRPr="003624C2">
              <w:rPr>
                <w:rFonts w:ascii="Arial" w:eastAsiaTheme="minorEastAsia" w:hAnsi="Arial" w:cs="Arial"/>
                <w:noProof/>
                <w:sz w:val="22"/>
                <w:szCs w:val="22"/>
              </w:rPr>
              <w:tab/>
            </w:r>
            <w:r w:rsidRPr="003624C2">
              <w:rPr>
                <w:rStyle w:val="af8"/>
                <w:rFonts w:ascii="Arial" w:eastAsiaTheme="majorEastAsia" w:hAnsi="Arial" w:cs="Arial"/>
                <w:noProof/>
              </w:rPr>
              <w:t>Корректировка Стратегии</w:t>
            </w:r>
            <w:r w:rsidRPr="003624C2">
              <w:rPr>
                <w:rFonts w:ascii="Arial" w:hAnsi="Arial" w:cs="Arial"/>
                <w:noProof/>
                <w:webHidden/>
              </w:rPr>
              <w:tab/>
            </w:r>
            <w:r w:rsidRPr="003624C2">
              <w:rPr>
                <w:rFonts w:ascii="Arial" w:hAnsi="Arial" w:cs="Arial"/>
                <w:noProof/>
                <w:webHidden/>
              </w:rPr>
              <w:fldChar w:fldCharType="begin"/>
            </w:r>
            <w:r w:rsidRPr="003624C2">
              <w:rPr>
                <w:rFonts w:ascii="Arial" w:hAnsi="Arial" w:cs="Arial"/>
                <w:noProof/>
                <w:webHidden/>
              </w:rPr>
              <w:instrText xml:space="preserve"> PAGEREF _Toc202943317 \h </w:instrText>
            </w:r>
            <w:r w:rsidRPr="003624C2">
              <w:rPr>
                <w:rFonts w:ascii="Arial" w:hAnsi="Arial" w:cs="Arial"/>
                <w:noProof/>
                <w:webHidden/>
              </w:rPr>
            </w:r>
            <w:r w:rsidRPr="003624C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7381">
              <w:rPr>
                <w:rFonts w:ascii="Arial" w:hAnsi="Arial" w:cs="Arial"/>
                <w:noProof/>
                <w:webHidden/>
              </w:rPr>
              <w:t>39</w:t>
            </w:r>
            <w:r w:rsidRPr="003624C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0807474F" w14:textId="723BDAD1" w:rsidR="003624C2" w:rsidRPr="003624C2" w:rsidRDefault="003624C2">
          <w:pPr>
            <w:pStyle w:val="12"/>
            <w:tabs>
              <w:tab w:val="right" w:leader="dot" w:pos="9345"/>
            </w:tabs>
            <w:rPr>
              <w:rFonts w:ascii="Arial" w:eastAsiaTheme="minorEastAsia" w:hAnsi="Arial" w:cs="Arial"/>
              <w:noProof/>
              <w:sz w:val="22"/>
              <w:szCs w:val="22"/>
            </w:rPr>
          </w:pPr>
          <w:hyperlink w:anchor="_Toc202943318" w:history="1">
            <w:r w:rsidRPr="003624C2">
              <w:rPr>
                <w:rStyle w:val="af8"/>
                <w:rFonts w:ascii="Arial" w:eastAsiaTheme="majorEastAsia" w:hAnsi="Arial" w:cs="Arial"/>
                <w:noProof/>
                <w:lang w:eastAsia="en-US"/>
              </w:rPr>
              <w:t>Приложение 1</w:t>
            </w:r>
            <w:r w:rsidRPr="003624C2">
              <w:rPr>
                <w:rFonts w:ascii="Arial" w:hAnsi="Arial" w:cs="Arial"/>
                <w:noProof/>
                <w:webHidden/>
              </w:rPr>
              <w:tab/>
            </w:r>
            <w:r w:rsidRPr="003624C2">
              <w:rPr>
                <w:rFonts w:ascii="Arial" w:hAnsi="Arial" w:cs="Arial"/>
                <w:noProof/>
                <w:webHidden/>
              </w:rPr>
              <w:fldChar w:fldCharType="begin"/>
            </w:r>
            <w:r w:rsidRPr="003624C2">
              <w:rPr>
                <w:rFonts w:ascii="Arial" w:hAnsi="Arial" w:cs="Arial"/>
                <w:noProof/>
                <w:webHidden/>
              </w:rPr>
              <w:instrText xml:space="preserve"> PAGEREF _Toc202943318 \h </w:instrText>
            </w:r>
            <w:r w:rsidRPr="003624C2">
              <w:rPr>
                <w:rFonts w:ascii="Arial" w:hAnsi="Arial" w:cs="Arial"/>
                <w:noProof/>
                <w:webHidden/>
              </w:rPr>
            </w:r>
            <w:r w:rsidRPr="003624C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7381">
              <w:rPr>
                <w:rFonts w:ascii="Arial" w:hAnsi="Arial" w:cs="Arial"/>
                <w:noProof/>
                <w:webHidden/>
              </w:rPr>
              <w:t>40</w:t>
            </w:r>
            <w:r w:rsidRPr="003624C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1A4749A3" w14:textId="14170572" w:rsidR="003624C2" w:rsidRPr="003624C2" w:rsidRDefault="003624C2">
          <w:pPr>
            <w:pStyle w:val="12"/>
            <w:tabs>
              <w:tab w:val="right" w:leader="dot" w:pos="9345"/>
            </w:tabs>
            <w:rPr>
              <w:rFonts w:ascii="Arial" w:eastAsiaTheme="minorEastAsia" w:hAnsi="Arial" w:cs="Arial"/>
              <w:noProof/>
              <w:sz w:val="22"/>
              <w:szCs w:val="22"/>
            </w:rPr>
          </w:pPr>
          <w:hyperlink w:anchor="_Toc202943319" w:history="1">
            <w:r w:rsidRPr="003624C2">
              <w:rPr>
                <w:rStyle w:val="af8"/>
                <w:rFonts w:ascii="Arial" w:eastAsiaTheme="majorEastAsia" w:hAnsi="Arial" w:cs="Arial"/>
                <w:noProof/>
                <w:lang w:eastAsia="en-US"/>
              </w:rPr>
              <w:t>Приложение 2</w:t>
            </w:r>
            <w:r w:rsidRPr="003624C2">
              <w:rPr>
                <w:rFonts w:ascii="Arial" w:hAnsi="Arial" w:cs="Arial"/>
                <w:noProof/>
                <w:webHidden/>
              </w:rPr>
              <w:tab/>
            </w:r>
            <w:r w:rsidRPr="003624C2">
              <w:rPr>
                <w:rFonts w:ascii="Arial" w:hAnsi="Arial" w:cs="Arial"/>
                <w:noProof/>
                <w:webHidden/>
              </w:rPr>
              <w:fldChar w:fldCharType="begin"/>
            </w:r>
            <w:r w:rsidRPr="003624C2">
              <w:rPr>
                <w:rFonts w:ascii="Arial" w:hAnsi="Arial" w:cs="Arial"/>
                <w:noProof/>
                <w:webHidden/>
              </w:rPr>
              <w:instrText xml:space="preserve"> PAGEREF _Toc202943319 \h </w:instrText>
            </w:r>
            <w:r w:rsidRPr="003624C2">
              <w:rPr>
                <w:rFonts w:ascii="Arial" w:hAnsi="Arial" w:cs="Arial"/>
                <w:noProof/>
                <w:webHidden/>
              </w:rPr>
            </w:r>
            <w:r w:rsidRPr="003624C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7381">
              <w:rPr>
                <w:rFonts w:ascii="Arial" w:hAnsi="Arial" w:cs="Arial"/>
                <w:noProof/>
                <w:webHidden/>
              </w:rPr>
              <w:t>41</w:t>
            </w:r>
            <w:r w:rsidRPr="003624C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BE0C4F0" w14:textId="63AAAC83" w:rsidR="003624C2" w:rsidRPr="003624C2" w:rsidRDefault="003624C2">
          <w:pPr>
            <w:pStyle w:val="12"/>
            <w:tabs>
              <w:tab w:val="right" w:leader="dot" w:pos="9345"/>
            </w:tabs>
            <w:rPr>
              <w:rFonts w:ascii="Arial" w:eastAsiaTheme="minorEastAsia" w:hAnsi="Arial" w:cs="Arial"/>
              <w:noProof/>
              <w:sz w:val="22"/>
              <w:szCs w:val="22"/>
            </w:rPr>
          </w:pPr>
          <w:hyperlink w:anchor="_Toc202943320" w:history="1">
            <w:r w:rsidRPr="003624C2">
              <w:rPr>
                <w:rStyle w:val="af8"/>
                <w:rFonts w:ascii="Arial" w:eastAsiaTheme="majorEastAsia" w:hAnsi="Arial" w:cs="Arial"/>
                <w:noProof/>
                <w:lang w:eastAsia="en-US"/>
              </w:rPr>
              <w:t>Приложение 3</w:t>
            </w:r>
            <w:r w:rsidRPr="003624C2">
              <w:rPr>
                <w:rFonts w:ascii="Arial" w:hAnsi="Arial" w:cs="Arial"/>
                <w:noProof/>
                <w:webHidden/>
              </w:rPr>
              <w:tab/>
            </w:r>
            <w:r w:rsidRPr="003624C2">
              <w:rPr>
                <w:rFonts w:ascii="Arial" w:hAnsi="Arial" w:cs="Arial"/>
                <w:noProof/>
                <w:webHidden/>
              </w:rPr>
              <w:fldChar w:fldCharType="begin"/>
            </w:r>
            <w:r w:rsidRPr="003624C2">
              <w:rPr>
                <w:rFonts w:ascii="Arial" w:hAnsi="Arial" w:cs="Arial"/>
                <w:noProof/>
                <w:webHidden/>
              </w:rPr>
              <w:instrText xml:space="preserve"> PAGEREF _Toc202943320 \h </w:instrText>
            </w:r>
            <w:r w:rsidRPr="003624C2">
              <w:rPr>
                <w:rFonts w:ascii="Arial" w:hAnsi="Arial" w:cs="Arial"/>
                <w:noProof/>
                <w:webHidden/>
              </w:rPr>
            </w:r>
            <w:r w:rsidRPr="003624C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7381">
              <w:rPr>
                <w:rFonts w:ascii="Arial" w:hAnsi="Arial" w:cs="Arial"/>
                <w:noProof/>
                <w:webHidden/>
              </w:rPr>
              <w:t>46</w:t>
            </w:r>
            <w:r w:rsidRPr="003624C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6CD6233" w14:textId="13170200" w:rsidR="00513A25" w:rsidRPr="003624C2" w:rsidRDefault="00513A25" w:rsidP="00513A25">
          <w:r w:rsidRPr="0065153D">
            <w:rPr>
              <w:rFonts w:ascii="Arial" w:hAnsi="Arial" w:cs="Arial"/>
              <w:b/>
              <w:bCs/>
              <w:noProof/>
            </w:rPr>
            <w:fldChar w:fldCharType="end"/>
          </w:r>
        </w:p>
      </w:sdtContent>
    </w:sdt>
    <w:p w14:paraId="73CB3515" w14:textId="77777777" w:rsidR="00513A25" w:rsidRPr="0065153D" w:rsidRDefault="00513A25" w:rsidP="00513A25">
      <w:pPr>
        <w:pStyle w:val="1"/>
        <w:pageBreakBefore/>
        <w:spacing w:before="240" w:after="0"/>
        <w:contextualSpacing w:val="0"/>
        <w:jc w:val="center"/>
        <w:rPr>
          <w:rFonts w:eastAsiaTheme="majorEastAsia"/>
          <w:b w:val="0"/>
          <w:color w:val="auto"/>
          <w:sz w:val="24"/>
          <w:szCs w:val="24"/>
          <w:lang w:eastAsia="en-US"/>
        </w:rPr>
      </w:pPr>
      <w:bookmarkStart w:id="0" w:name="_1fob9te" w:colFirst="0" w:colLast="0"/>
      <w:bookmarkStart w:id="1" w:name="_Toc202430680"/>
      <w:bookmarkStart w:id="2" w:name="_Toc202943289"/>
      <w:bookmarkEnd w:id="0"/>
      <w:r w:rsidRPr="0065153D">
        <w:rPr>
          <w:rStyle w:val="10"/>
          <w:rFonts w:eastAsiaTheme="majorEastAsia"/>
          <w:color w:val="auto"/>
          <w:sz w:val="24"/>
          <w:szCs w:val="24"/>
          <w:lang w:eastAsia="en-US"/>
        </w:rPr>
        <w:lastRenderedPageBreak/>
        <w:t>ВВЕДЕНИЕ</w:t>
      </w:r>
      <w:bookmarkEnd w:id="1"/>
      <w:bookmarkEnd w:id="2"/>
    </w:p>
    <w:p w14:paraId="55C069AD" w14:textId="77777777" w:rsidR="00513A25" w:rsidRPr="0065153D" w:rsidRDefault="00513A25" w:rsidP="00513A25">
      <w:pPr>
        <w:spacing w:line="276" w:lineRule="auto"/>
        <w:ind w:firstLine="708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>Стратегия социально-экономического развития городского округа Долгопрудный до 2040 года определяет стратегические ориентиры, приоритетные направления развития, факторы и механизмы их достижения, а также методы управления развитием территории. Ключевая задача стратегии – это создание благоприятных условий для повышения качества жизни населения и укрепление конкурентоспособности округа как центра инновационной экономики с высоким научно-техническим и интеллектуальным потенциалом.</w:t>
      </w:r>
    </w:p>
    <w:p w14:paraId="51A30636" w14:textId="77777777" w:rsidR="00513A25" w:rsidRPr="0065153D" w:rsidRDefault="00513A25" w:rsidP="00513A25">
      <w:pPr>
        <w:spacing w:line="276" w:lineRule="auto"/>
        <w:ind w:firstLine="708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>Стратегия подготовлена с учетом мирового и отечественного опыта развития территорий с высокой концентрацией научных и образовательных учреждений, опирается на правовые акты Президента Российской Федерации и Правительства Российской Федерации, содержащие основные направления социально-экономической политики страны, а также учитывает приоритеты развития Московской области. Стратегия социально-экономического развития городского округа Долгопрудный до 2040 года разработана в соответствии с:</w:t>
      </w:r>
    </w:p>
    <w:p w14:paraId="763222D3" w14:textId="77777777" w:rsidR="00513A25" w:rsidRPr="0065153D" w:rsidRDefault="00513A25" w:rsidP="00647381">
      <w:pPr>
        <w:pStyle w:val="a8"/>
        <w:numPr>
          <w:ilvl w:val="0"/>
          <w:numId w:val="25"/>
        </w:numPr>
        <w:tabs>
          <w:tab w:val="left" w:pos="993"/>
        </w:tabs>
        <w:spacing w:after="0"/>
        <w:ind w:left="0" w:firstLine="709"/>
        <w:jc w:val="both"/>
        <w:rPr>
          <w:rFonts w:ascii="Arial" w:eastAsiaTheme="minorHAnsi" w:hAnsi="Arial" w:cs="Arial"/>
          <w:sz w:val="24"/>
          <w:szCs w:val="24"/>
        </w:rPr>
      </w:pPr>
      <w:r w:rsidRPr="0065153D">
        <w:rPr>
          <w:rFonts w:ascii="Arial" w:eastAsiaTheme="minorHAnsi" w:hAnsi="Arial" w:cs="Arial"/>
          <w:sz w:val="24"/>
          <w:szCs w:val="24"/>
        </w:rPr>
        <w:t>Федеральным законом от 06.10.2003 № 131-ФЗ «Об общих принципах организации местного самоуправления в Российской Федерации»;</w:t>
      </w:r>
    </w:p>
    <w:p w14:paraId="7C6EF75A" w14:textId="77777777" w:rsidR="00513A25" w:rsidRPr="0065153D" w:rsidRDefault="00513A25" w:rsidP="00647381">
      <w:pPr>
        <w:pStyle w:val="a8"/>
        <w:numPr>
          <w:ilvl w:val="0"/>
          <w:numId w:val="25"/>
        </w:numPr>
        <w:tabs>
          <w:tab w:val="left" w:pos="993"/>
        </w:tabs>
        <w:spacing w:after="0"/>
        <w:ind w:left="0" w:firstLine="709"/>
        <w:jc w:val="both"/>
        <w:rPr>
          <w:rFonts w:ascii="Arial" w:eastAsiaTheme="minorHAnsi" w:hAnsi="Arial" w:cs="Arial"/>
          <w:sz w:val="24"/>
          <w:szCs w:val="24"/>
        </w:rPr>
      </w:pPr>
      <w:r w:rsidRPr="0065153D">
        <w:rPr>
          <w:rFonts w:ascii="Arial" w:eastAsiaTheme="minorHAnsi" w:hAnsi="Arial" w:cs="Arial"/>
          <w:sz w:val="24"/>
          <w:szCs w:val="24"/>
        </w:rPr>
        <w:t>Федеральным законом от 28.06.2014 № 172-ФЗ «О стратегическом планировании в Российской Федерации»;</w:t>
      </w:r>
    </w:p>
    <w:p w14:paraId="48143DE4" w14:textId="77777777" w:rsidR="00513A25" w:rsidRPr="0065153D" w:rsidRDefault="00513A25" w:rsidP="00647381">
      <w:pPr>
        <w:pStyle w:val="a8"/>
        <w:numPr>
          <w:ilvl w:val="0"/>
          <w:numId w:val="25"/>
        </w:numPr>
        <w:tabs>
          <w:tab w:val="left" w:pos="993"/>
        </w:tabs>
        <w:spacing w:after="0"/>
        <w:ind w:left="0" w:firstLine="709"/>
        <w:jc w:val="both"/>
        <w:rPr>
          <w:rFonts w:ascii="Arial" w:eastAsiaTheme="minorHAnsi" w:hAnsi="Arial" w:cs="Arial"/>
          <w:sz w:val="24"/>
          <w:szCs w:val="24"/>
        </w:rPr>
      </w:pPr>
      <w:r w:rsidRPr="0065153D">
        <w:rPr>
          <w:rFonts w:ascii="Arial" w:eastAsiaTheme="minorHAnsi" w:hAnsi="Arial" w:cs="Arial"/>
          <w:sz w:val="24"/>
          <w:szCs w:val="24"/>
        </w:rPr>
        <w:t>Федеральным законом от 07.04.1999 № 70-ФЗ «О статусе наукограда Российской Федерации»;</w:t>
      </w:r>
    </w:p>
    <w:p w14:paraId="4B9739F4" w14:textId="77777777" w:rsidR="00513A25" w:rsidRPr="0065153D" w:rsidRDefault="00513A25" w:rsidP="00647381">
      <w:pPr>
        <w:pStyle w:val="a8"/>
        <w:numPr>
          <w:ilvl w:val="0"/>
          <w:numId w:val="25"/>
        </w:numPr>
        <w:tabs>
          <w:tab w:val="left" w:pos="993"/>
        </w:tabs>
        <w:spacing w:after="0"/>
        <w:ind w:left="0" w:firstLine="709"/>
        <w:jc w:val="both"/>
        <w:rPr>
          <w:rFonts w:ascii="Arial" w:eastAsiaTheme="minorHAnsi" w:hAnsi="Arial" w:cs="Arial"/>
          <w:sz w:val="24"/>
          <w:szCs w:val="24"/>
        </w:rPr>
      </w:pPr>
      <w:r w:rsidRPr="0065153D">
        <w:rPr>
          <w:rFonts w:ascii="Arial" w:eastAsiaTheme="minorHAnsi" w:hAnsi="Arial" w:cs="Arial"/>
          <w:sz w:val="24"/>
          <w:szCs w:val="24"/>
        </w:rPr>
        <w:t>Федеральным законом «О науке и государственной научно-технической политике»;</w:t>
      </w:r>
    </w:p>
    <w:p w14:paraId="03973596" w14:textId="640A4EB8" w:rsidR="00513A25" w:rsidRPr="0065153D" w:rsidRDefault="00513A25" w:rsidP="00647381">
      <w:pPr>
        <w:pStyle w:val="a8"/>
        <w:numPr>
          <w:ilvl w:val="0"/>
          <w:numId w:val="25"/>
        </w:numPr>
        <w:tabs>
          <w:tab w:val="left" w:pos="993"/>
        </w:tabs>
        <w:spacing w:after="0"/>
        <w:ind w:left="0" w:firstLine="709"/>
        <w:jc w:val="both"/>
        <w:rPr>
          <w:rFonts w:ascii="Arial" w:eastAsiaTheme="minorHAnsi" w:hAnsi="Arial" w:cs="Arial"/>
          <w:sz w:val="24"/>
          <w:szCs w:val="24"/>
        </w:rPr>
      </w:pPr>
      <w:r w:rsidRPr="0065153D">
        <w:rPr>
          <w:rFonts w:ascii="Arial" w:eastAsiaTheme="minorHAnsi" w:hAnsi="Arial" w:cs="Arial"/>
          <w:sz w:val="24"/>
          <w:szCs w:val="24"/>
        </w:rPr>
        <w:t xml:space="preserve">Указом Президента РФ от 07.05.2024 № 309 «О национальных целях развития Российской Федерации на период до 2030 года и на перспективу </w:t>
      </w:r>
      <w:r w:rsidR="003624C2">
        <w:rPr>
          <w:rFonts w:ascii="Arial" w:eastAsiaTheme="minorHAnsi" w:hAnsi="Arial" w:cs="Arial"/>
          <w:sz w:val="24"/>
          <w:szCs w:val="24"/>
        </w:rPr>
        <w:br/>
      </w:r>
      <w:r w:rsidRPr="0065153D">
        <w:rPr>
          <w:rFonts w:ascii="Arial" w:eastAsiaTheme="minorHAnsi" w:hAnsi="Arial" w:cs="Arial"/>
          <w:sz w:val="24"/>
          <w:szCs w:val="24"/>
        </w:rPr>
        <w:t>до 2036 года»;</w:t>
      </w:r>
    </w:p>
    <w:p w14:paraId="5AEF7D34" w14:textId="77777777" w:rsidR="00513A25" w:rsidRPr="0065153D" w:rsidRDefault="00513A25" w:rsidP="00647381">
      <w:pPr>
        <w:pStyle w:val="a8"/>
        <w:numPr>
          <w:ilvl w:val="0"/>
          <w:numId w:val="25"/>
        </w:numPr>
        <w:tabs>
          <w:tab w:val="left" w:pos="993"/>
        </w:tabs>
        <w:spacing w:after="0"/>
        <w:ind w:left="0" w:firstLine="709"/>
        <w:jc w:val="both"/>
        <w:rPr>
          <w:rFonts w:ascii="Arial" w:eastAsiaTheme="minorHAnsi" w:hAnsi="Arial" w:cs="Arial"/>
          <w:sz w:val="24"/>
          <w:szCs w:val="24"/>
        </w:rPr>
      </w:pPr>
      <w:r w:rsidRPr="0065153D">
        <w:rPr>
          <w:rFonts w:ascii="Arial" w:eastAsiaTheme="minorHAnsi" w:hAnsi="Arial" w:cs="Arial"/>
          <w:sz w:val="24"/>
          <w:szCs w:val="24"/>
        </w:rPr>
        <w:t>Указом Президента РФ от 18.06.2024 № 529 «Об утверждении приоритетных направлений научно-технологического развития и перечня важнейших наукоемких технологий»;</w:t>
      </w:r>
    </w:p>
    <w:p w14:paraId="30A31932" w14:textId="5D08F034" w:rsidR="00513A25" w:rsidRPr="0065153D" w:rsidRDefault="00513A25" w:rsidP="00647381">
      <w:pPr>
        <w:pStyle w:val="a8"/>
        <w:numPr>
          <w:ilvl w:val="0"/>
          <w:numId w:val="25"/>
        </w:numPr>
        <w:tabs>
          <w:tab w:val="left" w:pos="993"/>
        </w:tabs>
        <w:spacing w:after="0"/>
        <w:ind w:left="0" w:firstLine="709"/>
        <w:jc w:val="both"/>
        <w:rPr>
          <w:rFonts w:ascii="Arial" w:eastAsiaTheme="minorHAnsi" w:hAnsi="Arial" w:cs="Arial"/>
          <w:sz w:val="24"/>
          <w:szCs w:val="24"/>
        </w:rPr>
      </w:pPr>
      <w:r w:rsidRPr="0065153D">
        <w:rPr>
          <w:rFonts w:ascii="Arial" w:eastAsiaTheme="minorHAnsi" w:hAnsi="Arial" w:cs="Arial"/>
          <w:sz w:val="24"/>
          <w:szCs w:val="24"/>
        </w:rPr>
        <w:t xml:space="preserve">Указом Президента РФ от 28.02.2024 № 145 «О Стратегии </w:t>
      </w:r>
      <w:r w:rsidR="003624C2">
        <w:rPr>
          <w:rFonts w:ascii="Arial" w:eastAsiaTheme="minorHAnsi" w:hAnsi="Arial" w:cs="Arial"/>
          <w:sz w:val="24"/>
          <w:szCs w:val="24"/>
        </w:rPr>
        <w:br/>
      </w:r>
      <w:r w:rsidRPr="0065153D">
        <w:rPr>
          <w:rFonts w:ascii="Arial" w:eastAsiaTheme="minorHAnsi" w:hAnsi="Arial" w:cs="Arial"/>
          <w:sz w:val="24"/>
          <w:szCs w:val="24"/>
        </w:rPr>
        <w:t>научно-технологического развития Российской Федерации»;</w:t>
      </w:r>
    </w:p>
    <w:p w14:paraId="7C0A5CD1" w14:textId="0F8DAE5D" w:rsidR="00513A25" w:rsidRPr="0065153D" w:rsidRDefault="00513A25" w:rsidP="00647381">
      <w:pPr>
        <w:pStyle w:val="a8"/>
        <w:numPr>
          <w:ilvl w:val="0"/>
          <w:numId w:val="25"/>
        </w:numPr>
        <w:tabs>
          <w:tab w:val="left" w:pos="993"/>
        </w:tabs>
        <w:spacing w:after="0"/>
        <w:ind w:left="0" w:firstLine="709"/>
        <w:jc w:val="both"/>
        <w:rPr>
          <w:rFonts w:ascii="Arial" w:eastAsiaTheme="minorHAnsi" w:hAnsi="Arial" w:cs="Arial"/>
          <w:sz w:val="24"/>
          <w:szCs w:val="24"/>
        </w:rPr>
      </w:pPr>
      <w:r w:rsidRPr="0065153D">
        <w:rPr>
          <w:rFonts w:ascii="Arial" w:eastAsiaTheme="minorHAnsi" w:hAnsi="Arial" w:cs="Arial"/>
          <w:sz w:val="24"/>
          <w:szCs w:val="24"/>
        </w:rPr>
        <w:t xml:space="preserve">Постановлением Правительства Московской Области от 28.12.2018 </w:t>
      </w:r>
      <w:r w:rsidR="003624C2">
        <w:rPr>
          <w:rFonts w:ascii="Arial" w:eastAsiaTheme="minorHAnsi" w:hAnsi="Arial" w:cs="Arial"/>
          <w:sz w:val="24"/>
          <w:szCs w:val="24"/>
        </w:rPr>
        <w:br/>
      </w:r>
      <w:r w:rsidRPr="0065153D">
        <w:rPr>
          <w:rFonts w:ascii="Arial" w:eastAsiaTheme="minorHAnsi" w:hAnsi="Arial" w:cs="Arial"/>
          <w:sz w:val="24"/>
          <w:szCs w:val="24"/>
        </w:rPr>
        <w:t xml:space="preserve">№ 1023/45 «О Стратегии социально-экономического развития Московской области </w:t>
      </w:r>
      <w:r w:rsidR="003624C2">
        <w:rPr>
          <w:rFonts w:ascii="Arial" w:eastAsiaTheme="minorHAnsi" w:hAnsi="Arial" w:cs="Arial"/>
          <w:sz w:val="24"/>
          <w:szCs w:val="24"/>
        </w:rPr>
        <w:br/>
      </w:r>
      <w:r w:rsidRPr="0065153D">
        <w:rPr>
          <w:rFonts w:ascii="Arial" w:eastAsiaTheme="minorHAnsi" w:hAnsi="Arial" w:cs="Arial"/>
          <w:sz w:val="24"/>
          <w:szCs w:val="24"/>
        </w:rPr>
        <w:t>на период до 2030 года»;</w:t>
      </w:r>
    </w:p>
    <w:p w14:paraId="3497ACF8" w14:textId="71F5DB53" w:rsidR="00513A25" w:rsidRPr="0065153D" w:rsidRDefault="00513A25" w:rsidP="00647381">
      <w:pPr>
        <w:pStyle w:val="a8"/>
        <w:numPr>
          <w:ilvl w:val="0"/>
          <w:numId w:val="25"/>
        </w:numPr>
        <w:tabs>
          <w:tab w:val="left" w:pos="993"/>
        </w:tabs>
        <w:spacing w:after="0"/>
        <w:ind w:left="0" w:firstLine="709"/>
        <w:jc w:val="both"/>
        <w:rPr>
          <w:rFonts w:ascii="Arial" w:eastAsiaTheme="minorHAnsi" w:hAnsi="Arial" w:cs="Arial"/>
          <w:sz w:val="24"/>
          <w:szCs w:val="24"/>
        </w:rPr>
      </w:pPr>
      <w:r w:rsidRPr="0065153D">
        <w:rPr>
          <w:rFonts w:ascii="Arial" w:eastAsiaTheme="minorHAnsi" w:hAnsi="Arial" w:cs="Arial"/>
          <w:sz w:val="24"/>
          <w:szCs w:val="24"/>
        </w:rPr>
        <w:t xml:space="preserve">Законом Московской области от 06.05.2016 № 38/2016-ОЗ </w:t>
      </w:r>
      <w:r w:rsidR="003624C2">
        <w:rPr>
          <w:rFonts w:ascii="Arial" w:eastAsiaTheme="minorHAnsi" w:hAnsi="Arial" w:cs="Arial"/>
          <w:sz w:val="24"/>
          <w:szCs w:val="24"/>
        </w:rPr>
        <w:br/>
      </w:r>
      <w:r w:rsidRPr="0065153D">
        <w:rPr>
          <w:rFonts w:ascii="Arial" w:eastAsiaTheme="minorHAnsi" w:hAnsi="Arial" w:cs="Arial"/>
          <w:sz w:val="24"/>
          <w:szCs w:val="24"/>
        </w:rPr>
        <w:t>«О научно-технической политике органов государственной власти Московской области»;</w:t>
      </w:r>
    </w:p>
    <w:p w14:paraId="39D3876D" w14:textId="361A59F6" w:rsidR="00513A25" w:rsidRPr="0065153D" w:rsidRDefault="00513A25" w:rsidP="00647381">
      <w:pPr>
        <w:pStyle w:val="a8"/>
        <w:numPr>
          <w:ilvl w:val="0"/>
          <w:numId w:val="25"/>
        </w:numPr>
        <w:tabs>
          <w:tab w:val="left" w:pos="993"/>
        </w:tabs>
        <w:spacing w:after="0"/>
        <w:ind w:left="0" w:firstLine="709"/>
        <w:jc w:val="both"/>
        <w:rPr>
          <w:rFonts w:ascii="Arial" w:eastAsiaTheme="minorHAnsi" w:hAnsi="Arial" w:cs="Arial"/>
          <w:sz w:val="24"/>
          <w:szCs w:val="24"/>
        </w:rPr>
      </w:pPr>
      <w:r w:rsidRPr="0065153D">
        <w:rPr>
          <w:rFonts w:ascii="Arial" w:eastAsiaTheme="minorHAnsi" w:hAnsi="Arial" w:cs="Arial"/>
          <w:sz w:val="24"/>
          <w:szCs w:val="24"/>
        </w:rPr>
        <w:t xml:space="preserve">«Методическими рекомендациями по подготовке документов о присвоении муниципальному образованию статуса наукограда Российской Федерации» </w:t>
      </w:r>
      <w:r w:rsidR="003624C2">
        <w:rPr>
          <w:rFonts w:ascii="Arial" w:eastAsiaTheme="minorHAnsi" w:hAnsi="Arial" w:cs="Arial"/>
          <w:sz w:val="24"/>
          <w:szCs w:val="24"/>
        </w:rPr>
        <w:br/>
      </w:r>
      <w:r w:rsidRPr="0065153D">
        <w:rPr>
          <w:rFonts w:ascii="Arial" w:eastAsiaTheme="minorHAnsi" w:hAnsi="Arial" w:cs="Arial"/>
          <w:sz w:val="24"/>
          <w:szCs w:val="24"/>
        </w:rPr>
        <w:t>(утв. Минобрнауки России 31.07.2006);</w:t>
      </w:r>
    </w:p>
    <w:p w14:paraId="02FF3891" w14:textId="740726D1" w:rsidR="00513A25" w:rsidRPr="0065153D" w:rsidRDefault="00513A25" w:rsidP="00647381">
      <w:pPr>
        <w:pStyle w:val="a8"/>
        <w:keepNext/>
        <w:widowControl w:val="0"/>
        <w:numPr>
          <w:ilvl w:val="0"/>
          <w:numId w:val="25"/>
        </w:numPr>
        <w:tabs>
          <w:tab w:val="left" w:pos="993"/>
        </w:tabs>
        <w:spacing w:after="0"/>
        <w:ind w:left="0" w:firstLine="709"/>
        <w:jc w:val="both"/>
        <w:rPr>
          <w:rFonts w:ascii="Arial" w:eastAsiaTheme="minorHAnsi" w:hAnsi="Arial" w:cs="Arial"/>
          <w:sz w:val="24"/>
          <w:szCs w:val="24"/>
        </w:rPr>
      </w:pPr>
      <w:r w:rsidRPr="0065153D">
        <w:rPr>
          <w:rFonts w:ascii="Arial" w:eastAsiaTheme="minorHAnsi" w:hAnsi="Arial" w:cs="Arial"/>
          <w:sz w:val="24"/>
          <w:szCs w:val="24"/>
        </w:rPr>
        <w:t xml:space="preserve">Приказом Минэкономразвития России от 23.03.2017 № 132 «Об утверждении Методических рекомендаций по разработке и корректировке стратегии </w:t>
      </w:r>
      <w:r w:rsidR="003624C2">
        <w:rPr>
          <w:rFonts w:ascii="Arial" w:eastAsiaTheme="minorHAnsi" w:hAnsi="Arial" w:cs="Arial"/>
          <w:sz w:val="24"/>
          <w:szCs w:val="24"/>
        </w:rPr>
        <w:br/>
      </w:r>
      <w:r w:rsidRPr="0065153D">
        <w:rPr>
          <w:rFonts w:ascii="Arial" w:eastAsiaTheme="minorHAnsi" w:hAnsi="Arial" w:cs="Arial"/>
          <w:sz w:val="24"/>
          <w:szCs w:val="24"/>
        </w:rPr>
        <w:t>социально-экономического развития субъекта Российской Федерации и плана мероприятий по ее реализации»;</w:t>
      </w:r>
    </w:p>
    <w:p w14:paraId="1429CF98" w14:textId="7CA021BC" w:rsidR="00513A25" w:rsidRPr="0065153D" w:rsidRDefault="00513A25" w:rsidP="00647381">
      <w:pPr>
        <w:pStyle w:val="a8"/>
        <w:keepNext/>
        <w:widowControl w:val="0"/>
        <w:numPr>
          <w:ilvl w:val="0"/>
          <w:numId w:val="25"/>
        </w:numPr>
        <w:tabs>
          <w:tab w:val="left" w:pos="993"/>
        </w:tabs>
        <w:spacing w:after="0"/>
        <w:ind w:left="0" w:firstLine="709"/>
        <w:jc w:val="both"/>
        <w:rPr>
          <w:rFonts w:ascii="Arial" w:eastAsiaTheme="minorHAnsi" w:hAnsi="Arial" w:cs="Arial"/>
          <w:sz w:val="24"/>
          <w:szCs w:val="24"/>
        </w:rPr>
      </w:pPr>
      <w:r w:rsidRPr="0065153D">
        <w:rPr>
          <w:rFonts w:ascii="Arial" w:eastAsiaTheme="minorHAnsi" w:hAnsi="Arial" w:cs="Arial"/>
          <w:sz w:val="24"/>
          <w:szCs w:val="24"/>
        </w:rPr>
        <w:t xml:space="preserve">Решением Совета депутатов города Долгопрудного Московской области </w:t>
      </w:r>
      <w:r w:rsidR="003624C2">
        <w:rPr>
          <w:rFonts w:ascii="Arial" w:eastAsiaTheme="minorHAnsi" w:hAnsi="Arial" w:cs="Arial"/>
          <w:sz w:val="24"/>
          <w:szCs w:val="24"/>
        </w:rPr>
        <w:br/>
      </w:r>
      <w:r w:rsidRPr="0065153D">
        <w:rPr>
          <w:rFonts w:ascii="Arial" w:eastAsiaTheme="minorHAnsi" w:hAnsi="Arial" w:cs="Arial"/>
          <w:sz w:val="24"/>
          <w:szCs w:val="24"/>
        </w:rPr>
        <w:t xml:space="preserve">от 21 апреля 2017 № 28-р «О принятии Стратегии социально-экономического развития </w:t>
      </w:r>
      <w:r w:rsidRPr="0065153D">
        <w:rPr>
          <w:rFonts w:ascii="Arial" w:eastAsiaTheme="minorHAnsi" w:hAnsi="Arial" w:cs="Arial"/>
          <w:sz w:val="24"/>
          <w:szCs w:val="24"/>
        </w:rPr>
        <w:lastRenderedPageBreak/>
        <w:t>городского округа Долгопрудный на 2017-2032 годы»;</w:t>
      </w:r>
    </w:p>
    <w:p w14:paraId="230DC78D" w14:textId="77777777" w:rsidR="00513A25" w:rsidRPr="0065153D" w:rsidRDefault="00513A25" w:rsidP="00647381">
      <w:pPr>
        <w:pStyle w:val="a8"/>
        <w:keepNext/>
        <w:widowControl w:val="0"/>
        <w:numPr>
          <w:ilvl w:val="0"/>
          <w:numId w:val="25"/>
        </w:numPr>
        <w:tabs>
          <w:tab w:val="left" w:pos="993"/>
        </w:tabs>
        <w:spacing w:after="0"/>
        <w:ind w:left="0" w:firstLine="709"/>
        <w:jc w:val="both"/>
        <w:rPr>
          <w:rFonts w:ascii="Arial" w:eastAsiaTheme="minorHAnsi" w:hAnsi="Arial" w:cs="Arial"/>
          <w:sz w:val="24"/>
          <w:szCs w:val="24"/>
        </w:rPr>
      </w:pPr>
      <w:r w:rsidRPr="0065153D">
        <w:rPr>
          <w:rFonts w:ascii="Arial" w:eastAsiaTheme="minorHAnsi" w:hAnsi="Arial" w:cs="Arial"/>
          <w:sz w:val="24"/>
          <w:szCs w:val="24"/>
        </w:rPr>
        <w:t>Иными нормативно-правовыми актами.</w:t>
      </w:r>
    </w:p>
    <w:p w14:paraId="62AD21B8" w14:textId="63F05106" w:rsidR="00513A25" w:rsidRPr="0065153D" w:rsidRDefault="00513A25" w:rsidP="00513A25">
      <w:pPr>
        <w:pStyle w:val="ContentHeading"/>
        <w:numPr>
          <w:ilvl w:val="0"/>
          <w:numId w:val="1"/>
        </w:numPr>
        <w:tabs>
          <w:tab w:val="num" w:pos="360"/>
        </w:tabs>
        <w:spacing w:line="276" w:lineRule="auto"/>
        <w:ind w:left="0" w:firstLine="709"/>
        <w:rPr>
          <w:rFonts w:ascii="Arial" w:eastAsiaTheme="majorEastAsia" w:hAnsi="Arial" w:cs="Arial"/>
        </w:rPr>
      </w:pPr>
      <w:bookmarkStart w:id="3" w:name="_Toc202430681"/>
      <w:bookmarkStart w:id="4" w:name="_Toc202943290"/>
      <w:r w:rsidRPr="0065153D">
        <w:rPr>
          <w:rFonts w:ascii="Arial" w:eastAsiaTheme="majorEastAsia" w:hAnsi="Arial" w:cs="Arial"/>
        </w:rPr>
        <w:t xml:space="preserve">Анализ социально-экономической ситуации </w:t>
      </w:r>
      <w:r w:rsidR="003624C2">
        <w:rPr>
          <w:rFonts w:ascii="Arial" w:eastAsiaTheme="majorEastAsia" w:hAnsi="Arial" w:cs="Arial"/>
        </w:rPr>
        <w:br/>
      </w:r>
      <w:r w:rsidRPr="0065153D">
        <w:rPr>
          <w:rFonts w:ascii="Arial" w:eastAsiaTheme="majorEastAsia" w:hAnsi="Arial" w:cs="Arial"/>
        </w:rPr>
        <w:t>и научно-инновационного потенциала</w:t>
      </w:r>
      <w:bookmarkEnd w:id="3"/>
      <w:bookmarkEnd w:id="4"/>
    </w:p>
    <w:p w14:paraId="26F38436" w14:textId="3ABF8782" w:rsidR="00513A25" w:rsidRPr="0065153D" w:rsidRDefault="00513A25" w:rsidP="00513A25">
      <w:pPr>
        <w:pStyle w:val="ContentHeading"/>
        <w:numPr>
          <w:ilvl w:val="1"/>
          <w:numId w:val="1"/>
        </w:numPr>
        <w:spacing w:line="276" w:lineRule="auto"/>
        <w:rPr>
          <w:rFonts w:ascii="Arial" w:eastAsiaTheme="majorEastAsia" w:hAnsi="Arial" w:cs="Arial"/>
        </w:rPr>
      </w:pPr>
      <w:bookmarkStart w:id="5" w:name="_Toc163567687"/>
      <w:bookmarkStart w:id="6" w:name="_Toc202430682"/>
      <w:bookmarkStart w:id="7" w:name="_Toc202943291"/>
      <w:r w:rsidRPr="0065153D">
        <w:rPr>
          <w:rFonts w:ascii="Arial" w:eastAsiaTheme="majorEastAsia" w:hAnsi="Arial" w:cs="Arial"/>
        </w:rPr>
        <w:t xml:space="preserve">Общая характеристика </w:t>
      </w:r>
      <w:bookmarkEnd w:id="5"/>
      <w:bookmarkEnd w:id="6"/>
      <w:bookmarkEnd w:id="7"/>
      <w:r w:rsidR="003624C2">
        <w:rPr>
          <w:rFonts w:ascii="Arial" w:eastAsiaTheme="majorEastAsia" w:hAnsi="Arial" w:cs="Arial"/>
        </w:rPr>
        <w:t>округа</w:t>
      </w:r>
    </w:p>
    <w:p w14:paraId="6723C276" w14:textId="6C2154A8" w:rsidR="00513A25" w:rsidRPr="0065153D" w:rsidRDefault="00513A25" w:rsidP="00513A25">
      <w:pPr>
        <w:tabs>
          <w:tab w:val="left" w:pos="1276"/>
          <w:tab w:val="left" w:pos="5245"/>
        </w:tabs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 xml:space="preserve">Городской округ Долгопрудный – муниципальное образование областного подчинения площадью </w:t>
      </w:r>
      <w:r w:rsidRPr="00F70DC0">
        <w:rPr>
          <w:rFonts w:ascii="Arial" w:hAnsi="Arial" w:cs="Arial"/>
        </w:rPr>
        <w:t>3052</w:t>
      </w:r>
      <w:r w:rsidRPr="0065153D">
        <w:rPr>
          <w:rFonts w:ascii="Arial" w:hAnsi="Arial" w:cs="Arial"/>
        </w:rPr>
        <w:t xml:space="preserve"> га с населением свыше 100 тыс. человек. Он граничит </w:t>
      </w:r>
      <w:r w:rsidR="003624C2">
        <w:rPr>
          <w:rFonts w:ascii="Arial" w:hAnsi="Arial" w:cs="Arial"/>
        </w:rPr>
        <w:br/>
      </w:r>
      <w:r w:rsidRPr="0065153D">
        <w:rPr>
          <w:rFonts w:ascii="Arial" w:hAnsi="Arial" w:cs="Arial"/>
        </w:rPr>
        <w:t>с городскими округами Лобня, Химки, Мытищи</w:t>
      </w:r>
      <w:r w:rsidR="009328B4" w:rsidRPr="0065153D">
        <w:rPr>
          <w:rFonts w:ascii="Arial" w:hAnsi="Arial" w:cs="Arial"/>
        </w:rPr>
        <w:t>, примыкает</w:t>
      </w:r>
      <w:r w:rsidRPr="0065153D">
        <w:rPr>
          <w:rFonts w:ascii="Arial" w:hAnsi="Arial" w:cs="Arial"/>
        </w:rPr>
        <w:t xml:space="preserve"> </w:t>
      </w:r>
      <w:r w:rsidR="009328B4" w:rsidRPr="0065153D">
        <w:rPr>
          <w:rFonts w:ascii="Arial" w:hAnsi="Arial" w:cs="Arial"/>
        </w:rPr>
        <w:t>к</w:t>
      </w:r>
      <w:r w:rsidRPr="0065153D">
        <w:rPr>
          <w:rFonts w:ascii="Arial" w:hAnsi="Arial" w:cs="Arial"/>
        </w:rPr>
        <w:t xml:space="preserve"> МКАД, расположен </w:t>
      </w:r>
      <w:r w:rsidR="009328B4" w:rsidRPr="0065153D">
        <w:rPr>
          <w:rFonts w:ascii="Arial" w:hAnsi="Arial" w:cs="Arial"/>
        </w:rPr>
        <w:t xml:space="preserve">вдоль </w:t>
      </w:r>
      <w:r w:rsidRPr="0065153D">
        <w:rPr>
          <w:rFonts w:ascii="Arial" w:hAnsi="Arial" w:cs="Arial"/>
        </w:rPr>
        <w:t>канал</w:t>
      </w:r>
      <w:r w:rsidR="009328B4" w:rsidRPr="0065153D">
        <w:rPr>
          <w:rFonts w:ascii="Arial" w:hAnsi="Arial" w:cs="Arial"/>
        </w:rPr>
        <w:t>а</w:t>
      </w:r>
      <w:r w:rsidRPr="0065153D">
        <w:rPr>
          <w:rFonts w:ascii="Arial" w:hAnsi="Arial" w:cs="Arial"/>
        </w:rPr>
        <w:t xml:space="preserve"> им. Москвы</w:t>
      </w:r>
      <w:r w:rsidR="009328B4" w:rsidRPr="0065153D">
        <w:rPr>
          <w:rFonts w:ascii="Arial" w:hAnsi="Arial" w:cs="Arial"/>
        </w:rPr>
        <w:t>, рядом с</w:t>
      </w:r>
      <w:r w:rsidRPr="0065153D">
        <w:rPr>
          <w:rFonts w:ascii="Arial" w:hAnsi="Arial" w:cs="Arial"/>
        </w:rPr>
        <w:t xml:space="preserve"> Долгими прудами. В 7,5 км находится аэропорт Шереметьево.</w:t>
      </w:r>
    </w:p>
    <w:p w14:paraId="61E82792" w14:textId="481D5D04" w:rsidR="00513A25" w:rsidRPr="0065153D" w:rsidRDefault="009328B4" w:rsidP="00513A25">
      <w:pPr>
        <w:tabs>
          <w:tab w:val="left" w:pos="1276"/>
          <w:tab w:val="left" w:pos="5245"/>
        </w:tabs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 xml:space="preserve">История освоения территории восходит к </w:t>
      </w:r>
      <w:r w:rsidR="00513A25" w:rsidRPr="00F70DC0">
        <w:rPr>
          <w:rFonts w:ascii="Arial" w:hAnsi="Arial" w:cs="Arial"/>
        </w:rPr>
        <w:t xml:space="preserve">XII веку. В </w:t>
      </w:r>
      <w:r w:rsidRPr="0065153D">
        <w:rPr>
          <w:rFonts w:ascii="Arial" w:hAnsi="Arial" w:cs="Arial"/>
        </w:rPr>
        <w:t xml:space="preserve">XVII </w:t>
      </w:r>
      <w:r w:rsidR="00513A25" w:rsidRPr="00F70DC0">
        <w:rPr>
          <w:rFonts w:ascii="Arial" w:hAnsi="Arial" w:cs="Arial"/>
        </w:rPr>
        <w:t>веке</w:t>
      </w:r>
      <w:r w:rsidR="00513A25" w:rsidRPr="0065153D">
        <w:rPr>
          <w:rFonts w:ascii="Arial" w:hAnsi="Arial" w:cs="Arial"/>
        </w:rPr>
        <w:t xml:space="preserve"> здесь располагались деревни Спасское-Котово и Виноградово – последняя принадлежала предкам А.С. Пушкина. </w:t>
      </w:r>
    </w:p>
    <w:p w14:paraId="2242EBCD" w14:textId="341922D9" w:rsidR="00513A25" w:rsidRPr="0065153D" w:rsidRDefault="00513A25" w:rsidP="00513A25">
      <w:pPr>
        <w:tabs>
          <w:tab w:val="left" w:pos="1276"/>
          <w:tab w:val="left" w:pos="5245"/>
        </w:tabs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 xml:space="preserve">В 1930-х годах в районе началось строительство канала им. Москвы. </w:t>
      </w:r>
      <w:r w:rsidR="003624C2">
        <w:rPr>
          <w:rFonts w:ascii="Arial" w:hAnsi="Arial" w:cs="Arial"/>
        </w:rPr>
        <w:br/>
      </w:r>
      <w:r w:rsidRPr="0065153D">
        <w:rPr>
          <w:rFonts w:ascii="Arial" w:hAnsi="Arial" w:cs="Arial"/>
        </w:rPr>
        <w:t xml:space="preserve">Здесь появилось гидросооружение «Глубокая выемка» и судоремонтные мастерские, ставшие основой посёлка Водники и </w:t>
      </w:r>
      <w:proofErr w:type="spellStart"/>
      <w:r w:rsidRPr="0065153D">
        <w:rPr>
          <w:rFonts w:ascii="Arial" w:hAnsi="Arial" w:cs="Arial"/>
        </w:rPr>
        <w:t>Хлебниковского</w:t>
      </w:r>
      <w:proofErr w:type="spellEnd"/>
      <w:r w:rsidRPr="0065153D">
        <w:rPr>
          <w:rFonts w:ascii="Arial" w:hAnsi="Arial" w:cs="Arial"/>
        </w:rPr>
        <w:t xml:space="preserve"> машиностроительного завода.</w:t>
      </w:r>
    </w:p>
    <w:p w14:paraId="7C5CD031" w14:textId="47255B1C" w:rsidR="00513A25" w:rsidRPr="0065153D" w:rsidRDefault="00513A25" w:rsidP="00513A25">
      <w:pPr>
        <w:tabs>
          <w:tab w:val="left" w:pos="1276"/>
          <w:tab w:val="left" w:pos="5245"/>
        </w:tabs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>В 1931 году было принято решение о создании базы для дирижаблей – будущего завода «</w:t>
      </w:r>
      <w:proofErr w:type="spellStart"/>
      <w:r w:rsidRPr="0065153D">
        <w:rPr>
          <w:rFonts w:ascii="Arial" w:hAnsi="Arial" w:cs="Arial"/>
        </w:rPr>
        <w:t>Дирижаблестрой</w:t>
      </w:r>
      <w:proofErr w:type="spellEnd"/>
      <w:r w:rsidRPr="0065153D">
        <w:rPr>
          <w:rFonts w:ascii="Arial" w:hAnsi="Arial" w:cs="Arial"/>
        </w:rPr>
        <w:t xml:space="preserve">» и самого Долгопрудного. В 1932 году собран первый дирижабль «СССР В-3», а позже – трагически погибший «СССР В-6». </w:t>
      </w:r>
      <w:r w:rsidR="003624C2">
        <w:rPr>
          <w:rFonts w:ascii="Arial" w:hAnsi="Arial" w:cs="Arial"/>
        </w:rPr>
        <w:br/>
      </w:r>
      <w:r w:rsidRPr="0065153D">
        <w:rPr>
          <w:rFonts w:ascii="Arial" w:hAnsi="Arial" w:cs="Arial"/>
        </w:rPr>
        <w:t>После закрытия дирижаблестроения на его базе возникли крупные научно-производственные предприятия: Долгопрудненское научно-производственное предприятие (далее по тексту ДНПП) и Долгопрудненское Конструкторское Бюро Автоматики (далее по тексту ДКБА).</w:t>
      </w:r>
      <w:r w:rsidR="00847894" w:rsidRPr="0065153D">
        <w:rPr>
          <w:rFonts w:ascii="Arial" w:hAnsi="Arial" w:cs="Arial"/>
        </w:rPr>
        <w:t xml:space="preserve"> Здесь же в 1937 </w:t>
      </w:r>
      <w:r w:rsidR="003624C2">
        <w:rPr>
          <w:rFonts w:ascii="Arial" w:hAnsi="Arial" w:cs="Arial"/>
        </w:rPr>
        <w:t xml:space="preserve">году </w:t>
      </w:r>
      <w:r w:rsidR="00847894" w:rsidRPr="0065153D">
        <w:rPr>
          <w:rFonts w:ascii="Arial" w:hAnsi="Arial" w:cs="Arial"/>
        </w:rPr>
        <w:t xml:space="preserve">начинал работу Долгопрудненский газовый завод, сейчас – ПО «Тонкий Органический Синтез» </w:t>
      </w:r>
      <w:r w:rsidR="003624C2">
        <w:rPr>
          <w:rFonts w:ascii="Arial" w:hAnsi="Arial" w:cs="Arial"/>
        </w:rPr>
        <w:br/>
      </w:r>
      <w:r w:rsidR="00847894" w:rsidRPr="0065153D">
        <w:rPr>
          <w:rFonts w:ascii="Arial" w:hAnsi="Arial" w:cs="Arial"/>
        </w:rPr>
        <w:t>(далее по тексту ПО «ТОС»), а в 1941</w:t>
      </w:r>
      <w:r w:rsidR="003624C2">
        <w:rPr>
          <w:rFonts w:ascii="Arial" w:hAnsi="Arial" w:cs="Arial"/>
        </w:rPr>
        <w:t xml:space="preserve"> году</w:t>
      </w:r>
      <w:r w:rsidR="00847894" w:rsidRPr="0065153D">
        <w:rPr>
          <w:rFonts w:ascii="Arial" w:hAnsi="Arial" w:cs="Arial"/>
        </w:rPr>
        <w:t xml:space="preserve"> была создана Центральная аэрологическая обсерватория (далее по тексту ЦАО).</w:t>
      </w:r>
    </w:p>
    <w:p w14:paraId="0FABD4E6" w14:textId="07F75065" w:rsidR="00513A25" w:rsidRPr="0065153D" w:rsidRDefault="00513A25" w:rsidP="00513A25">
      <w:pPr>
        <w:tabs>
          <w:tab w:val="left" w:pos="1276"/>
          <w:tab w:val="left" w:pos="5245"/>
        </w:tabs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 xml:space="preserve">В 1938 году поселок получил название Долгопрудный, а в 1957 </w:t>
      </w:r>
      <w:r w:rsidR="003624C2">
        <w:rPr>
          <w:rFonts w:ascii="Arial" w:hAnsi="Arial" w:cs="Arial"/>
        </w:rPr>
        <w:t xml:space="preserve">году </w:t>
      </w:r>
      <w:r w:rsidRPr="0065153D">
        <w:rPr>
          <w:rFonts w:ascii="Arial" w:hAnsi="Arial" w:cs="Arial"/>
        </w:rPr>
        <w:t xml:space="preserve">– статус города. В 1946 здесь был основан физико-технический факультет </w:t>
      </w:r>
      <w:r w:rsidR="003624C2">
        <w:rPr>
          <w:rFonts w:ascii="Arial" w:hAnsi="Arial" w:cs="Arial"/>
        </w:rPr>
        <w:br/>
      </w:r>
      <w:r w:rsidRPr="0065153D">
        <w:rPr>
          <w:rFonts w:ascii="Arial" w:hAnsi="Arial" w:cs="Arial"/>
        </w:rPr>
        <w:t>МГУ им.</w:t>
      </w:r>
      <w:r w:rsidR="00C81479">
        <w:rPr>
          <w:rFonts w:ascii="Arial" w:hAnsi="Arial" w:cs="Arial"/>
        </w:rPr>
        <w:t xml:space="preserve"> </w:t>
      </w:r>
      <w:r w:rsidRPr="0065153D">
        <w:rPr>
          <w:rFonts w:ascii="Arial" w:hAnsi="Arial" w:cs="Arial"/>
        </w:rPr>
        <w:t>М.В.</w:t>
      </w:r>
      <w:r w:rsidR="00C81479">
        <w:rPr>
          <w:rFonts w:ascii="Arial" w:hAnsi="Arial" w:cs="Arial"/>
        </w:rPr>
        <w:t xml:space="preserve"> </w:t>
      </w:r>
      <w:r w:rsidRPr="0065153D">
        <w:rPr>
          <w:rFonts w:ascii="Arial" w:hAnsi="Arial" w:cs="Arial"/>
        </w:rPr>
        <w:t>Ломоносова, ставший впоследствии Московским физико-техническим институтом (далее по тексту МФТИ) – ведущим техническим вузом страны.</w:t>
      </w:r>
    </w:p>
    <w:p w14:paraId="4E134103" w14:textId="77777777" w:rsidR="00513A25" w:rsidRPr="0065153D" w:rsidRDefault="00513A25" w:rsidP="00513A25">
      <w:pPr>
        <w:tabs>
          <w:tab w:val="left" w:pos="1276"/>
          <w:tab w:val="left" w:pos="5245"/>
        </w:tabs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>К 1980-м годам город стал значимым научно-промышленным центром, развивающим ракетную и авиационную технику, энергетику, информатику, медтехнику и биотехнологии. В 1990-х наука сохранилась и адаптировалась к рынку: развились малые предприятия, продолжилась</w:t>
      </w:r>
      <w:r w:rsidRPr="0065153D" w:rsidDel="00164320">
        <w:rPr>
          <w:rFonts w:ascii="Arial" w:hAnsi="Arial" w:cs="Arial"/>
        </w:rPr>
        <w:t xml:space="preserve"> </w:t>
      </w:r>
      <w:r w:rsidRPr="0065153D">
        <w:rPr>
          <w:rFonts w:ascii="Arial" w:hAnsi="Arial" w:cs="Arial"/>
        </w:rPr>
        <w:t>работа старых заводов.</w:t>
      </w:r>
    </w:p>
    <w:p w14:paraId="53B1F88A" w14:textId="50670618" w:rsidR="00513A25" w:rsidRPr="0065153D" w:rsidRDefault="00513A25" w:rsidP="00513A25">
      <w:pPr>
        <w:tabs>
          <w:tab w:val="left" w:pos="1276"/>
          <w:tab w:val="left" w:pos="5245"/>
        </w:tabs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 xml:space="preserve">Память об основателях и героях города бережно хранится в названиях улиц </w:t>
      </w:r>
      <w:r w:rsidR="003624C2">
        <w:rPr>
          <w:rFonts w:ascii="Arial" w:hAnsi="Arial" w:cs="Arial"/>
        </w:rPr>
        <w:br/>
      </w:r>
      <w:r w:rsidRPr="0065153D">
        <w:rPr>
          <w:rFonts w:ascii="Arial" w:hAnsi="Arial" w:cs="Arial"/>
        </w:rPr>
        <w:t>и памятниках.</w:t>
      </w:r>
    </w:p>
    <w:p w14:paraId="6D98A7E9" w14:textId="77777777" w:rsidR="00513A25" w:rsidRPr="0065153D" w:rsidRDefault="00513A25" w:rsidP="00513A25">
      <w:pPr>
        <w:pStyle w:val="ContentHeading"/>
        <w:numPr>
          <w:ilvl w:val="1"/>
          <w:numId w:val="1"/>
        </w:numPr>
        <w:spacing w:line="276" w:lineRule="auto"/>
        <w:rPr>
          <w:rFonts w:ascii="Arial" w:eastAsiaTheme="majorEastAsia" w:hAnsi="Arial" w:cs="Arial"/>
        </w:rPr>
      </w:pPr>
      <w:bookmarkStart w:id="8" w:name="_Toc202430683"/>
      <w:bookmarkStart w:id="9" w:name="_Toc202943292"/>
      <w:r w:rsidRPr="0065153D">
        <w:rPr>
          <w:rFonts w:ascii="Arial" w:eastAsiaTheme="majorEastAsia" w:hAnsi="Arial" w:cs="Arial"/>
        </w:rPr>
        <w:t>Оценка социально-экономической ситуации</w:t>
      </w:r>
      <w:bookmarkEnd w:id="8"/>
      <w:bookmarkEnd w:id="9"/>
    </w:p>
    <w:p w14:paraId="146E976C" w14:textId="77777777" w:rsidR="00513A25" w:rsidRPr="0065153D" w:rsidRDefault="00513A25" w:rsidP="00513A25">
      <w:pPr>
        <w:pStyle w:val="ContentHeading"/>
        <w:numPr>
          <w:ilvl w:val="2"/>
          <w:numId w:val="1"/>
        </w:numPr>
        <w:spacing w:line="276" w:lineRule="auto"/>
        <w:rPr>
          <w:rFonts w:ascii="Arial" w:eastAsiaTheme="majorEastAsia" w:hAnsi="Arial" w:cs="Arial"/>
        </w:rPr>
      </w:pPr>
      <w:bookmarkStart w:id="10" w:name="_Toc202430684"/>
      <w:bookmarkStart w:id="11" w:name="_Toc202943293"/>
      <w:r w:rsidRPr="0065153D">
        <w:rPr>
          <w:rFonts w:ascii="Arial" w:eastAsiaTheme="majorEastAsia" w:hAnsi="Arial" w:cs="Arial"/>
        </w:rPr>
        <w:t>Демографическая ситуация</w:t>
      </w:r>
      <w:bookmarkEnd w:id="10"/>
      <w:bookmarkEnd w:id="11"/>
    </w:p>
    <w:p w14:paraId="71B3D4C9" w14:textId="70CA5CA1" w:rsidR="00513A25" w:rsidRPr="00C81479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>Население городского округа Долгопрудный увеличивается: с 2014</w:t>
      </w:r>
      <w:r w:rsidR="003624C2">
        <w:rPr>
          <w:rFonts w:ascii="Arial" w:hAnsi="Arial" w:cs="Arial"/>
        </w:rPr>
        <w:t xml:space="preserve"> года</w:t>
      </w:r>
      <w:r w:rsidRPr="0065153D">
        <w:rPr>
          <w:rFonts w:ascii="Arial" w:hAnsi="Arial" w:cs="Arial"/>
        </w:rPr>
        <w:t xml:space="preserve"> население выросло на 22% к 2024</w:t>
      </w:r>
      <w:r w:rsidR="00C81479">
        <w:rPr>
          <w:rFonts w:ascii="Arial" w:hAnsi="Arial" w:cs="Arial"/>
        </w:rPr>
        <w:t>,</w:t>
      </w:r>
      <w:r w:rsidRPr="0065153D">
        <w:rPr>
          <w:rFonts w:ascii="Arial" w:hAnsi="Arial" w:cs="Arial"/>
        </w:rPr>
        <w:t xml:space="preserve"> что сопоставимо с темпом роста населения в среднем по Московской области (21%) (</w:t>
      </w:r>
      <w:r w:rsidRPr="0065153D">
        <w:rPr>
          <w:rFonts w:ascii="Arial" w:hAnsi="Arial" w:cs="Arial"/>
        </w:rPr>
        <w:fldChar w:fldCharType="begin"/>
      </w:r>
      <w:r w:rsidRPr="0065153D">
        <w:rPr>
          <w:rFonts w:ascii="Arial" w:hAnsi="Arial" w:cs="Arial"/>
        </w:rPr>
        <w:instrText xml:space="preserve"> REF _Ref198844358 \h  \* MERGEFORMAT </w:instrText>
      </w:r>
      <w:r w:rsidRPr="0065153D">
        <w:rPr>
          <w:rFonts w:ascii="Arial" w:hAnsi="Arial" w:cs="Arial"/>
        </w:rPr>
      </w:r>
      <w:r w:rsidRPr="0065153D">
        <w:rPr>
          <w:rFonts w:ascii="Arial" w:hAnsi="Arial" w:cs="Arial"/>
        </w:rPr>
        <w:fldChar w:fldCharType="separate"/>
      </w:r>
      <w:r w:rsidRPr="0065153D">
        <w:rPr>
          <w:rFonts w:ascii="Arial" w:hAnsi="Arial" w:cs="Arial"/>
        </w:rPr>
        <w:t xml:space="preserve">Рисунок </w:t>
      </w:r>
      <w:r w:rsidRPr="0065153D">
        <w:rPr>
          <w:rFonts w:ascii="Arial" w:hAnsi="Arial" w:cs="Arial"/>
          <w:noProof/>
        </w:rPr>
        <w:t>1</w:t>
      </w:r>
      <w:r w:rsidRPr="0065153D">
        <w:rPr>
          <w:rFonts w:ascii="Arial" w:hAnsi="Arial" w:cs="Arial"/>
        </w:rPr>
        <w:fldChar w:fldCharType="end"/>
      </w:r>
      <w:r w:rsidRPr="0065153D">
        <w:rPr>
          <w:rFonts w:ascii="Arial" w:hAnsi="Arial" w:cs="Arial"/>
        </w:rPr>
        <w:t xml:space="preserve">). В городском округе Долгопрудном наблюдается положительное сальдо миграции за счет застройки новых микрорайонов и близости к Москве и естественный прирост населения. Средний коэффициент </w:t>
      </w:r>
      <w:r w:rsidRPr="0065153D">
        <w:rPr>
          <w:rFonts w:ascii="Arial" w:hAnsi="Arial" w:cs="Arial"/>
        </w:rPr>
        <w:lastRenderedPageBreak/>
        <w:t xml:space="preserve">миграционного прироста в городском округе Долгопрудный в период с 2014 </w:t>
      </w:r>
      <w:r w:rsidR="003624C2">
        <w:rPr>
          <w:rFonts w:ascii="Arial" w:hAnsi="Arial" w:cs="Arial"/>
        </w:rPr>
        <w:br/>
      </w:r>
      <w:r w:rsidRPr="0065153D">
        <w:rPr>
          <w:rFonts w:ascii="Arial" w:hAnsi="Arial" w:cs="Arial"/>
        </w:rPr>
        <w:t>по 2024 составил 13,5</w:t>
      </w:r>
      <w:r w:rsidR="00C81479" w:rsidRPr="00C81479">
        <w:rPr>
          <w:rFonts w:ascii="Arial" w:hAnsi="Arial" w:cs="Arial"/>
        </w:rPr>
        <w:t>%</w:t>
      </w:r>
      <w:r w:rsidR="00C81479">
        <w:rPr>
          <w:rFonts w:ascii="Arial" w:hAnsi="Arial" w:cs="Arial"/>
        </w:rPr>
        <w:t>.</w:t>
      </w:r>
    </w:p>
    <w:p w14:paraId="1AF718F6" w14:textId="77777777" w:rsidR="00513A25" w:rsidRPr="0065153D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</w:rPr>
      </w:pPr>
    </w:p>
    <w:p w14:paraId="14854540" w14:textId="0D2B9B51" w:rsidR="00513A25" w:rsidRPr="0065153D" w:rsidRDefault="003624C2" w:rsidP="00513A25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513A25" w:rsidRPr="0065153D">
        <w:rPr>
          <w:rFonts w:ascii="Arial" w:hAnsi="Arial" w:cs="Arial"/>
        </w:rPr>
        <w:t xml:space="preserve"> </w:t>
      </w:r>
      <w:r w:rsidR="00513A25" w:rsidRPr="0065153D">
        <w:rPr>
          <w:rFonts w:ascii="Arial" w:hAnsi="Arial" w:cs="Arial"/>
          <w:noProof/>
        </w:rPr>
        <w:drawing>
          <wp:inline distT="0" distB="0" distL="0" distR="0" wp14:anchorId="4724394B" wp14:editId="55651550">
            <wp:extent cx="2257425" cy="1672167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1775" cy="167538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513A25" w:rsidRPr="0065153D">
        <w:rPr>
          <w:rFonts w:ascii="Arial" w:hAnsi="Arial" w:cs="Arial"/>
          <w:noProof/>
        </w:rPr>
        <w:drawing>
          <wp:inline distT="0" distB="0" distL="0" distR="0" wp14:anchorId="25110D11" wp14:editId="6379F5A6">
            <wp:extent cx="2276475" cy="146144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937" cy="148805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7BE5E59" w14:textId="4BBFFD72" w:rsidR="00513A25" w:rsidRPr="0065153D" w:rsidRDefault="00513A25" w:rsidP="00513A25">
      <w:pPr>
        <w:shd w:val="clear" w:color="auto" w:fill="FFFFFF"/>
        <w:spacing w:line="276" w:lineRule="auto"/>
        <w:jc w:val="center"/>
        <w:rPr>
          <w:rFonts w:ascii="Arial" w:hAnsi="Arial" w:cs="Arial"/>
        </w:rPr>
      </w:pPr>
      <w:r w:rsidRPr="0065153D">
        <w:rPr>
          <w:rFonts w:ascii="Arial" w:hAnsi="Arial" w:cs="Arial"/>
        </w:rPr>
        <w:t>г. о. Долгопрудн</w:t>
      </w:r>
      <w:r w:rsidR="003624C2">
        <w:rPr>
          <w:rFonts w:ascii="Arial" w:hAnsi="Arial" w:cs="Arial"/>
        </w:rPr>
        <w:t xml:space="preserve">ый                </w:t>
      </w:r>
      <w:r w:rsidRPr="0065153D">
        <w:rPr>
          <w:rFonts w:ascii="Arial" w:hAnsi="Arial" w:cs="Arial"/>
        </w:rPr>
        <w:t>Московская область</w:t>
      </w:r>
    </w:p>
    <w:p w14:paraId="3D365BB7" w14:textId="77777777" w:rsidR="00513A25" w:rsidRPr="0065153D" w:rsidRDefault="00513A25" w:rsidP="00513A25">
      <w:pPr>
        <w:pStyle w:val="af1"/>
        <w:spacing w:line="276" w:lineRule="auto"/>
        <w:ind w:firstLine="567"/>
        <w:rPr>
          <w:rFonts w:ascii="Arial" w:hAnsi="Arial" w:cs="Arial"/>
        </w:rPr>
      </w:pPr>
      <w:bookmarkStart w:id="12" w:name="_Ref198844358"/>
      <w:r w:rsidRPr="0065153D">
        <w:rPr>
          <w:rFonts w:ascii="Arial" w:hAnsi="Arial" w:cs="Arial"/>
        </w:rPr>
        <w:t xml:space="preserve">Рисунок </w:t>
      </w:r>
      <w:r w:rsidRPr="0065153D">
        <w:rPr>
          <w:rFonts w:ascii="Arial" w:hAnsi="Arial" w:cs="Arial"/>
        </w:rPr>
        <w:fldChar w:fldCharType="begin"/>
      </w:r>
      <w:r w:rsidRPr="0065153D">
        <w:rPr>
          <w:rFonts w:ascii="Arial" w:hAnsi="Arial" w:cs="Arial"/>
        </w:rPr>
        <w:instrText xml:space="preserve"> SEQ Рисунок \* ARABIC </w:instrText>
      </w:r>
      <w:r w:rsidRPr="0065153D">
        <w:rPr>
          <w:rFonts w:ascii="Arial" w:hAnsi="Arial" w:cs="Arial"/>
        </w:rPr>
        <w:fldChar w:fldCharType="separate"/>
      </w:r>
      <w:r w:rsidRPr="0065153D">
        <w:rPr>
          <w:rFonts w:ascii="Arial" w:hAnsi="Arial" w:cs="Arial"/>
          <w:noProof/>
        </w:rPr>
        <w:t>1</w:t>
      </w:r>
      <w:r w:rsidRPr="0065153D">
        <w:rPr>
          <w:rFonts w:ascii="Arial" w:hAnsi="Arial" w:cs="Arial"/>
          <w:noProof/>
        </w:rPr>
        <w:fldChar w:fldCharType="end"/>
      </w:r>
      <w:bookmarkEnd w:id="12"/>
      <w:r w:rsidRPr="0065153D">
        <w:rPr>
          <w:rFonts w:ascii="Arial" w:hAnsi="Arial" w:cs="Arial"/>
        </w:rPr>
        <w:t xml:space="preserve"> – Динамика численности населения с 2014 по 2024 г., тыс. чел.</w:t>
      </w:r>
    </w:p>
    <w:p w14:paraId="69695E15" w14:textId="77777777" w:rsidR="00513A25" w:rsidRPr="0065153D" w:rsidRDefault="00513A25" w:rsidP="00513A25">
      <w:pPr>
        <w:shd w:val="clear" w:color="auto" w:fill="FFFFFF"/>
        <w:spacing w:line="276" w:lineRule="auto"/>
        <w:ind w:firstLine="567"/>
        <w:jc w:val="center"/>
        <w:rPr>
          <w:rFonts w:ascii="Arial" w:hAnsi="Arial" w:cs="Arial"/>
        </w:rPr>
      </w:pPr>
      <w:r w:rsidRPr="0065153D">
        <w:rPr>
          <w:rFonts w:ascii="Arial" w:hAnsi="Arial" w:cs="Arial"/>
        </w:rPr>
        <w:t>Источник: База данных показателей муниципальных образований, Росстат</w:t>
      </w:r>
    </w:p>
    <w:p w14:paraId="0A4B4D55" w14:textId="260E9C44" w:rsidR="00513A25" w:rsidRPr="0065153D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 xml:space="preserve">Половозрастная структура населения городского округа Долгопрудный сопоставима со средними значениями по Московской области. Среди муниципалитетов Московской области городской округ Долгопрудный занимает </w:t>
      </w:r>
      <w:r w:rsidR="003624C2">
        <w:rPr>
          <w:rFonts w:ascii="Arial" w:hAnsi="Arial" w:cs="Arial"/>
        </w:rPr>
        <w:br/>
      </w:r>
      <w:r w:rsidRPr="0065153D">
        <w:rPr>
          <w:rFonts w:ascii="Arial" w:hAnsi="Arial" w:cs="Arial"/>
        </w:rPr>
        <w:t>22-е место по доле населения моложе трудоспособного возраста и 37-е – по доле трудоспособного возраста. При этом городской округ Долгопрудный имеет большую долю людей моложе трудоспособного возраста в сравнении с наукоградами Московской области, что формирует потенциал для роста трудовых ресурсов.</w:t>
      </w:r>
    </w:p>
    <w:p w14:paraId="05E27978" w14:textId="77777777" w:rsidR="00513A25" w:rsidRPr="0065153D" w:rsidRDefault="00513A25" w:rsidP="00647381">
      <w:pPr>
        <w:pStyle w:val="ContentHeading"/>
        <w:numPr>
          <w:ilvl w:val="2"/>
          <w:numId w:val="7"/>
        </w:numPr>
        <w:spacing w:line="276" w:lineRule="auto"/>
        <w:rPr>
          <w:rFonts w:ascii="Arial" w:eastAsiaTheme="majorEastAsia" w:hAnsi="Arial" w:cs="Arial"/>
        </w:rPr>
      </w:pPr>
      <w:bookmarkStart w:id="13" w:name="_Toc202430685"/>
      <w:bookmarkStart w:id="14" w:name="_Toc202943294"/>
      <w:r w:rsidRPr="0065153D">
        <w:rPr>
          <w:rFonts w:ascii="Arial" w:eastAsiaTheme="majorEastAsia" w:hAnsi="Arial" w:cs="Arial"/>
        </w:rPr>
        <w:t>Труд и занятость</w:t>
      </w:r>
      <w:bookmarkEnd w:id="13"/>
      <w:bookmarkEnd w:id="14"/>
    </w:p>
    <w:p w14:paraId="5C5A9DED" w14:textId="33E2CFD5" w:rsidR="00513A25" w:rsidRPr="0065153D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 xml:space="preserve">Численность работников всех организаций и индивидуальных предпринимателей, осуществляющих производство на территории муниципального образования городского округа Долгопрудный, в 2024 составила 43,6 тыс. чел. </w:t>
      </w:r>
      <w:r w:rsidR="003624C2">
        <w:rPr>
          <w:rFonts w:ascii="Arial" w:hAnsi="Arial" w:cs="Arial"/>
        </w:rPr>
        <w:br/>
      </w:r>
      <w:r w:rsidRPr="0065153D">
        <w:rPr>
          <w:rFonts w:ascii="Arial" w:hAnsi="Arial" w:cs="Arial"/>
        </w:rPr>
        <w:t xml:space="preserve">Между местным рынком труда и Москвой сформированы тесные трудовые связи </w:t>
      </w:r>
      <w:r w:rsidR="003624C2">
        <w:rPr>
          <w:rFonts w:ascii="Arial" w:hAnsi="Arial" w:cs="Arial"/>
        </w:rPr>
        <w:br/>
      </w:r>
      <w:r w:rsidRPr="0065153D">
        <w:rPr>
          <w:rFonts w:ascii="Arial" w:hAnsi="Arial" w:cs="Arial"/>
        </w:rPr>
        <w:t xml:space="preserve">в рамках столичной агломерации: в экономике города занято 60% трудоспособного населения. Структура занятости городского округа Долгопрудный приближена </w:t>
      </w:r>
      <w:r w:rsidR="003624C2">
        <w:rPr>
          <w:rFonts w:ascii="Arial" w:hAnsi="Arial" w:cs="Arial"/>
        </w:rPr>
        <w:br/>
      </w:r>
      <w:r w:rsidRPr="0065153D">
        <w:rPr>
          <w:rFonts w:ascii="Arial" w:hAnsi="Arial" w:cs="Arial"/>
        </w:rPr>
        <w:t>к</w:t>
      </w:r>
      <w:r w:rsidRPr="0065153D" w:rsidDel="00164320">
        <w:rPr>
          <w:rFonts w:ascii="Arial" w:hAnsi="Arial" w:cs="Arial"/>
        </w:rPr>
        <w:t xml:space="preserve"> </w:t>
      </w:r>
      <w:r w:rsidRPr="0065153D">
        <w:rPr>
          <w:rFonts w:ascii="Arial" w:hAnsi="Arial" w:cs="Arial"/>
        </w:rPr>
        <w:t>типовой структуре занятости для наукоградов Московской области (</w:t>
      </w:r>
      <w:r w:rsidRPr="0065153D">
        <w:rPr>
          <w:rFonts w:ascii="Arial" w:hAnsi="Arial" w:cs="Arial"/>
        </w:rPr>
        <w:fldChar w:fldCharType="begin"/>
      </w:r>
      <w:r w:rsidRPr="0065153D">
        <w:rPr>
          <w:rFonts w:ascii="Arial" w:hAnsi="Arial" w:cs="Arial"/>
        </w:rPr>
        <w:instrText xml:space="preserve"> REF _Ref198844392 \h  \* MERGEFORMAT </w:instrText>
      </w:r>
      <w:r w:rsidRPr="0065153D">
        <w:rPr>
          <w:rFonts w:ascii="Arial" w:hAnsi="Arial" w:cs="Arial"/>
        </w:rPr>
      </w:r>
      <w:r w:rsidRPr="0065153D">
        <w:rPr>
          <w:rFonts w:ascii="Arial" w:hAnsi="Arial" w:cs="Arial"/>
        </w:rPr>
        <w:fldChar w:fldCharType="separate"/>
      </w:r>
      <w:r w:rsidRPr="0065153D">
        <w:rPr>
          <w:rFonts w:ascii="Arial" w:hAnsi="Arial" w:cs="Arial"/>
        </w:rPr>
        <w:t xml:space="preserve">Рисунок </w:t>
      </w:r>
      <w:r w:rsidRPr="0065153D">
        <w:rPr>
          <w:rFonts w:ascii="Arial" w:hAnsi="Arial" w:cs="Arial"/>
          <w:noProof/>
        </w:rPr>
        <w:t>2</w:t>
      </w:r>
      <w:r w:rsidRPr="0065153D">
        <w:rPr>
          <w:rFonts w:ascii="Arial" w:hAnsi="Arial" w:cs="Arial"/>
        </w:rPr>
        <w:fldChar w:fldCharType="end"/>
      </w:r>
      <w:r w:rsidRPr="0065153D">
        <w:rPr>
          <w:rFonts w:ascii="Arial" w:hAnsi="Arial" w:cs="Arial"/>
        </w:rPr>
        <w:t xml:space="preserve">), которая характеризуется большой долей занятых в науке и образовании. Среди муниципалитетов Московской области городской округ Долгопрудный находится </w:t>
      </w:r>
      <w:r w:rsidR="003624C2">
        <w:rPr>
          <w:rFonts w:ascii="Arial" w:hAnsi="Arial" w:cs="Arial"/>
        </w:rPr>
        <w:br/>
      </w:r>
      <w:r w:rsidRPr="0065153D">
        <w:rPr>
          <w:rFonts w:ascii="Arial" w:hAnsi="Arial" w:cs="Arial"/>
        </w:rPr>
        <w:t>на 8-м месте по суммарной доле занятых в науке и в образовании.</w:t>
      </w:r>
    </w:p>
    <w:p w14:paraId="1B6962D1" w14:textId="77777777" w:rsidR="00513A25" w:rsidRPr="0065153D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</w:rPr>
      </w:pPr>
    </w:p>
    <w:p w14:paraId="3500BDF9" w14:textId="77777777" w:rsidR="00513A25" w:rsidRPr="0065153D" w:rsidRDefault="00513A25" w:rsidP="00513A25">
      <w:pPr>
        <w:shd w:val="clear" w:color="auto" w:fill="FFFFFF"/>
        <w:spacing w:line="276" w:lineRule="auto"/>
        <w:ind w:firstLine="709"/>
        <w:jc w:val="center"/>
        <w:rPr>
          <w:rFonts w:ascii="Arial" w:hAnsi="Arial" w:cs="Arial"/>
        </w:rPr>
      </w:pPr>
      <w:r w:rsidRPr="0065153D">
        <w:rPr>
          <w:rFonts w:ascii="Arial" w:hAnsi="Arial" w:cs="Arial"/>
          <w:noProof/>
        </w:rPr>
        <w:drawing>
          <wp:inline distT="0" distB="0" distL="0" distR="0" wp14:anchorId="179B699E" wp14:editId="6BECF3BF">
            <wp:extent cx="5276850" cy="2046842"/>
            <wp:effectExtent l="0" t="0" r="0" b="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0451" cy="206763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884CF52" w14:textId="60B5F64C" w:rsidR="00513A25" w:rsidRPr="0065153D" w:rsidRDefault="00513A25" w:rsidP="00513A25">
      <w:pPr>
        <w:pStyle w:val="af1"/>
        <w:spacing w:line="276" w:lineRule="auto"/>
        <w:rPr>
          <w:rFonts w:ascii="Arial" w:hAnsi="Arial" w:cs="Arial"/>
        </w:rPr>
      </w:pPr>
      <w:bookmarkStart w:id="15" w:name="_Ref198844392"/>
      <w:r w:rsidRPr="0065153D">
        <w:rPr>
          <w:rFonts w:ascii="Arial" w:hAnsi="Arial" w:cs="Arial"/>
        </w:rPr>
        <w:lastRenderedPageBreak/>
        <w:t xml:space="preserve">Рисунок </w:t>
      </w:r>
      <w:r w:rsidRPr="0065153D">
        <w:rPr>
          <w:rFonts w:ascii="Arial" w:hAnsi="Arial" w:cs="Arial"/>
        </w:rPr>
        <w:fldChar w:fldCharType="begin"/>
      </w:r>
      <w:r w:rsidRPr="0065153D">
        <w:rPr>
          <w:rFonts w:ascii="Arial" w:hAnsi="Arial" w:cs="Arial"/>
        </w:rPr>
        <w:instrText xml:space="preserve"> SEQ Рисунок \* ARABIC </w:instrText>
      </w:r>
      <w:r w:rsidRPr="0065153D">
        <w:rPr>
          <w:rFonts w:ascii="Arial" w:hAnsi="Arial" w:cs="Arial"/>
        </w:rPr>
        <w:fldChar w:fldCharType="separate"/>
      </w:r>
      <w:r w:rsidRPr="0065153D">
        <w:rPr>
          <w:rFonts w:ascii="Arial" w:hAnsi="Arial" w:cs="Arial"/>
          <w:noProof/>
        </w:rPr>
        <w:t>2</w:t>
      </w:r>
      <w:r w:rsidRPr="0065153D">
        <w:rPr>
          <w:rFonts w:ascii="Arial" w:hAnsi="Arial" w:cs="Arial"/>
          <w:noProof/>
        </w:rPr>
        <w:fldChar w:fldCharType="end"/>
      </w:r>
      <w:bookmarkEnd w:id="15"/>
      <w:r w:rsidRPr="0065153D">
        <w:rPr>
          <w:rFonts w:ascii="Arial" w:hAnsi="Arial" w:cs="Arial"/>
        </w:rPr>
        <w:t xml:space="preserve"> – Структура занятости в г. о. Долгопрудном, Московской области </w:t>
      </w:r>
      <w:r w:rsidR="003624C2">
        <w:rPr>
          <w:rFonts w:ascii="Arial" w:hAnsi="Arial" w:cs="Arial"/>
        </w:rPr>
        <w:br/>
      </w:r>
      <w:r w:rsidRPr="0065153D">
        <w:rPr>
          <w:rFonts w:ascii="Arial" w:hAnsi="Arial" w:cs="Arial"/>
        </w:rPr>
        <w:t xml:space="preserve">и в наукоградах Московской области, 2024 </w:t>
      </w:r>
      <w:r w:rsidR="00C81479">
        <w:rPr>
          <w:rFonts w:ascii="Arial" w:hAnsi="Arial" w:cs="Arial"/>
        </w:rPr>
        <w:t>год</w:t>
      </w:r>
      <w:r w:rsidRPr="0065153D">
        <w:rPr>
          <w:rFonts w:ascii="Arial" w:hAnsi="Arial" w:cs="Arial"/>
        </w:rPr>
        <w:t>.</w:t>
      </w:r>
    </w:p>
    <w:p w14:paraId="1A128323" w14:textId="77777777" w:rsidR="00513A25" w:rsidRPr="0065153D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>Источник: База данных показателей муниципальных образований, Росстат</w:t>
      </w:r>
    </w:p>
    <w:p w14:paraId="7EB30134" w14:textId="77777777" w:rsidR="00513A25" w:rsidRPr="0065153D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</w:rPr>
      </w:pPr>
    </w:p>
    <w:p w14:paraId="34423714" w14:textId="77777777" w:rsidR="00513A25" w:rsidRPr="0065153D" w:rsidRDefault="00513A25" w:rsidP="00513A25">
      <w:pPr>
        <w:pStyle w:val="ContentHeading"/>
        <w:spacing w:line="276" w:lineRule="auto"/>
        <w:ind w:left="720" w:firstLine="0"/>
        <w:rPr>
          <w:rFonts w:ascii="Arial" w:eastAsiaTheme="majorEastAsia" w:hAnsi="Arial" w:cs="Arial"/>
        </w:rPr>
      </w:pPr>
      <w:bookmarkStart w:id="16" w:name="_Toc202430686"/>
      <w:bookmarkStart w:id="17" w:name="_Toc202943295"/>
      <w:r w:rsidRPr="0065153D">
        <w:rPr>
          <w:rFonts w:ascii="Arial" w:eastAsiaTheme="majorEastAsia" w:hAnsi="Arial" w:cs="Arial"/>
        </w:rPr>
        <w:t>1.2.3. Экономика и бизнес</w:t>
      </w:r>
      <w:bookmarkEnd w:id="16"/>
      <w:bookmarkEnd w:id="17"/>
    </w:p>
    <w:p w14:paraId="6B47D899" w14:textId="37DD27B9" w:rsidR="00513A25" w:rsidRPr="0065153D" w:rsidRDefault="00513A25" w:rsidP="003624C2">
      <w:pPr>
        <w:pStyle w:val="11"/>
        <w:spacing w:line="276" w:lineRule="auto"/>
        <w:rPr>
          <w:rFonts w:ascii="Arial" w:eastAsia="Times New Roman" w:hAnsi="Arial" w:cs="Arial"/>
          <w:color w:val="auto"/>
          <w:lang w:eastAsia="ru-RU"/>
        </w:rPr>
      </w:pPr>
      <w:r w:rsidRPr="0065153D">
        <w:rPr>
          <w:rFonts w:ascii="Arial" w:eastAsia="Times New Roman" w:hAnsi="Arial" w:cs="Arial"/>
          <w:color w:val="auto"/>
          <w:lang w:eastAsia="ru-RU"/>
        </w:rPr>
        <w:t xml:space="preserve">Объем отгруженных товаров и услуг в городском округе Долгопрудный </w:t>
      </w:r>
      <w:r w:rsidR="003624C2">
        <w:rPr>
          <w:rFonts w:ascii="Arial" w:eastAsia="Times New Roman" w:hAnsi="Arial" w:cs="Arial"/>
          <w:color w:val="auto"/>
          <w:lang w:eastAsia="ru-RU"/>
        </w:rPr>
        <w:br/>
      </w:r>
      <w:r w:rsidRPr="0065153D">
        <w:rPr>
          <w:rFonts w:ascii="Arial" w:eastAsia="Times New Roman" w:hAnsi="Arial" w:cs="Arial"/>
          <w:color w:val="auto"/>
          <w:lang w:eastAsia="ru-RU"/>
        </w:rPr>
        <w:t xml:space="preserve">в 2024 </w:t>
      </w:r>
      <w:r w:rsidR="00C81479">
        <w:rPr>
          <w:rFonts w:ascii="Arial" w:eastAsia="Times New Roman" w:hAnsi="Arial" w:cs="Arial"/>
          <w:color w:val="auto"/>
          <w:lang w:eastAsia="ru-RU"/>
        </w:rPr>
        <w:t>году.</w:t>
      </w:r>
      <w:r w:rsidRPr="0065153D">
        <w:rPr>
          <w:rFonts w:ascii="Arial" w:eastAsia="Times New Roman" w:hAnsi="Arial" w:cs="Arial"/>
          <w:color w:val="auto"/>
          <w:lang w:eastAsia="ru-RU"/>
        </w:rPr>
        <w:t xml:space="preserve"> составил 143,6 млрд руб. Среди наукоградов Московской области городской округ Долгопрудный занимает 4-е место по данному показателю. </w:t>
      </w:r>
      <w:r w:rsidR="003624C2">
        <w:rPr>
          <w:rFonts w:ascii="Arial" w:eastAsia="Times New Roman" w:hAnsi="Arial" w:cs="Arial"/>
          <w:color w:val="auto"/>
          <w:lang w:eastAsia="ru-RU"/>
        </w:rPr>
        <w:br/>
      </w:r>
      <w:r w:rsidRPr="0065153D">
        <w:rPr>
          <w:rFonts w:ascii="Arial" w:eastAsia="Times New Roman" w:hAnsi="Arial" w:cs="Arial"/>
          <w:color w:val="auto"/>
          <w:lang w:eastAsia="ru-RU"/>
        </w:rPr>
        <w:t>С 2014 года объем отгруженных товаров и услуг вырос на 43%</w:t>
      </w:r>
      <w:r w:rsidRPr="0065153D">
        <w:rPr>
          <w:rStyle w:val="afc"/>
          <w:rFonts w:ascii="Arial" w:eastAsia="Times New Roman" w:hAnsi="Arial" w:cs="Arial"/>
          <w:color w:val="auto"/>
          <w:lang w:eastAsia="ru-RU"/>
        </w:rPr>
        <w:footnoteReference w:id="2"/>
      </w:r>
      <w:r w:rsidRPr="0065153D">
        <w:rPr>
          <w:rStyle w:val="a5"/>
          <w:rFonts w:ascii="Arial" w:eastAsia="Arial" w:hAnsi="Arial" w:cs="Arial"/>
          <w:color w:val="000000"/>
          <w:lang w:eastAsia="ru-RU"/>
        </w:rPr>
        <w:t xml:space="preserve">, </w:t>
      </w:r>
      <w:r w:rsidRPr="0065153D">
        <w:rPr>
          <w:rFonts w:ascii="Arial" w:eastAsia="Times New Roman" w:hAnsi="Arial" w:cs="Arial"/>
          <w:color w:val="auto"/>
          <w:lang w:eastAsia="ru-RU"/>
        </w:rPr>
        <w:t>что превышает темп роста ВРП Московской области (с 2014 г.</w:t>
      </w:r>
      <w:r w:rsidRPr="0065153D">
        <w:rPr>
          <w:rStyle w:val="afc"/>
          <w:rFonts w:ascii="Arial" w:eastAsia="Times New Roman" w:hAnsi="Arial" w:cs="Arial"/>
          <w:color w:val="auto"/>
          <w:lang w:eastAsia="ru-RU"/>
        </w:rPr>
        <w:footnoteReference w:id="3"/>
      </w:r>
      <w:r w:rsidRPr="0065153D">
        <w:rPr>
          <w:rFonts w:ascii="Arial" w:eastAsia="Times New Roman" w:hAnsi="Arial" w:cs="Arial"/>
          <w:color w:val="auto"/>
          <w:lang w:eastAsia="ru-RU"/>
        </w:rPr>
        <w:t xml:space="preserve"> – 38%). </w:t>
      </w:r>
    </w:p>
    <w:p w14:paraId="3E4D59B9" w14:textId="291E19EA" w:rsidR="00513A25" w:rsidRPr="0065153D" w:rsidRDefault="00513A25" w:rsidP="003624C2">
      <w:pPr>
        <w:pStyle w:val="11"/>
        <w:spacing w:line="276" w:lineRule="auto"/>
        <w:rPr>
          <w:rFonts w:ascii="Arial" w:eastAsia="Times New Roman" w:hAnsi="Arial" w:cs="Arial"/>
          <w:color w:val="auto"/>
          <w:lang w:eastAsia="ru-RU"/>
        </w:rPr>
      </w:pPr>
      <w:r w:rsidRPr="0065153D">
        <w:rPr>
          <w:rFonts w:ascii="Arial" w:eastAsia="Times New Roman" w:hAnsi="Arial" w:cs="Arial"/>
          <w:color w:val="auto"/>
          <w:lang w:eastAsia="ru-RU"/>
        </w:rPr>
        <w:t xml:space="preserve">Крупнейшие предприятия Долгопрудного специализируются на таких отраслях, как производство медикаментов (АО «Фармстандарт»), </w:t>
      </w:r>
      <w:r w:rsidR="003624C2">
        <w:rPr>
          <w:rFonts w:ascii="Arial" w:eastAsia="Times New Roman" w:hAnsi="Arial" w:cs="Arial"/>
          <w:color w:val="auto"/>
          <w:lang w:eastAsia="ru-RU"/>
        </w:rPr>
        <w:br/>
      </w:r>
      <w:r w:rsidRPr="0065153D">
        <w:rPr>
          <w:rFonts w:ascii="Arial" w:eastAsia="Times New Roman" w:hAnsi="Arial" w:cs="Arial"/>
          <w:color w:val="auto"/>
          <w:lang w:eastAsia="ru-RU"/>
        </w:rPr>
        <w:t xml:space="preserve">оборонно-промышленный комплекс (ПАО «ДНПП»), пищевое производство </w:t>
      </w:r>
      <w:r w:rsidR="003624C2">
        <w:rPr>
          <w:rFonts w:ascii="Arial" w:eastAsia="Times New Roman" w:hAnsi="Arial" w:cs="Arial"/>
          <w:color w:val="auto"/>
          <w:lang w:eastAsia="ru-RU"/>
        </w:rPr>
        <w:br/>
      </w:r>
      <w:r w:rsidRPr="0065153D">
        <w:rPr>
          <w:rFonts w:ascii="Arial" w:eastAsia="Times New Roman" w:hAnsi="Arial" w:cs="Arial"/>
          <w:color w:val="auto"/>
          <w:lang w:eastAsia="ru-RU"/>
        </w:rPr>
        <w:t xml:space="preserve">(ООО «Чистая линия»), торговля (ООО «Ригла-Мо»), логистика и хранение </w:t>
      </w:r>
      <w:r w:rsidR="003624C2">
        <w:rPr>
          <w:rFonts w:ascii="Arial" w:eastAsia="Times New Roman" w:hAnsi="Arial" w:cs="Arial"/>
          <w:color w:val="auto"/>
          <w:lang w:eastAsia="ru-RU"/>
        </w:rPr>
        <w:br/>
      </w:r>
      <w:r w:rsidRPr="0065153D">
        <w:rPr>
          <w:rFonts w:ascii="Arial" w:eastAsia="Times New Roman" w:hAnsi="Arial" w:cs="Arial"/>
          <w:color w:val="auto"/>
          <w:lang w:eastAsia="ru-RU"/>
        </w:rPr>
        <w:t>(АО «ФМ Ложистик Восток») (</w:t>
      </w:r>
      <w:r w:rsidRPr="0065153D">
        <w:rPr>
          <w:rFonts w:ascii="Arial" w:eastAsia="Times New Roman" w:hAnsi="Arial" w:cs="Arial"/>
          <w:b/>
          <w:bCs/>
          <w:color w:val="auto"/>
          <w:lang w:eastAsia="ru-RU"/>
        </w:rPr>
        <w:fldChar w:fldCharType="begin"/>
      </w:r>
      <w:r w:rsidRPr="0065153D">
        <w:rPr>
          <w:rFonts w:ascii="Arial" w:eastAsia="Times New Roman" w:hAnsi="Arial" w:cs="Arial"/>
          <w:b/>
          <w:bCs/>
          <w:color w:val="auto"/>
          <w:lang w:eastAsia="ru-RU"/>
        </w:rPr>
        <w:instrText xml:space="preserve"> REF _Ref198845274 \h  \* MERGEFORMAT </w:instrText>
      </w:r>
      <w:r w:rsidRPr="0065153D">
        <w:rPr>
          <w:rFonts w:ascii="Arial" w:eastAsia="Times New Roman" w:hAnsi="Arial" w:cs="Arial"/>
          <w:b/>
          <w:bCs/>
          <w:color w:val="auto"/>
          <w:lang w:eastAsia="ru-RU"/>
        </w:rPr>
      </w:r>
      <w:r w:rsidRPr="0065153D">
        <w:rPr>
          <w:rFonts w:ascii="Arial" w:eastAsia="Times New Roman" w:hAnsi="Arial" w:cs="Arial"/>
          <w:b/>
          <w:bCs/>
          <w:color w:val="auto"/>
          <w:lang w:eastAsia="ru-RU"/>
        </w:rPr>
        <w:fldChar w:fldCharType="separate"/>
      </w:r>
      <w:r w:rsidRPr="0065153D">
        <w:rPr>
          <w:rStyle w:val="10"/>
          <w:rFonts w:eastAsiaTheme="majorEastAsia"/>
          <w:b w:val="0"/>
          <w:bCs/>
          <w:color w:val="auto"/>
          <w:sz w:val="24"/>
          <w:szCs w:val="24"/>
          <w:lang w:eastAsia="en-US"/>
        </w:rPr>
        <w:t>Приложение 1</w:t>
      </w:r>
      <w:r w:rsidRPr="0065153D">
        <w:rPr>
          <w:rFonts w:ascii="Arial" w:eastAsia="Times New Roman" w:hAnsi="Arial" w:cs="Arial"/>
          <w:b/>
          <w:bCs/>
          <w:color w:val="auto"/>
          <w:lang w:eastAsia="ru-RU"/>
        </w:rPr>
        <w:fldChar w:fldCharType="end"/>
      </w:r>
      <w:r w:rsidRPr="0065153D">
        <w:rPr>
          <w:rFonts w:ascii="Arial" w:eastAsia="Times New Roman" w:hAnsi="Arial" w:cs="Arial"/>
          <w:color w:val="auto"/>
          <w:lang w:eastAsia="ru-RU"/>
        </w:rPr>
        <w:t xml:space="preserve">). </w:t>
      </w:r>
    </w:p>
    <w:p w14:paraId="3877D6AA" w14:textId="166993B5" w:rsidR="00513A25" w:rsidRPr="0065153D" w:rsidRDefault="00513A25" w:rsidP="003624C2">
      <w:pPr>
        <w:pStyle w:val="11"/>
        <w:spacing w:line="276" w:lineRule="auto"/>
        <w:rPr>
          <w:rFonts w:ascii="Arial" w:eastAsia="Times New Roman" w:hAnsi="Arial" w:cs="Arial"/>
          <w:color w:val="auto"/>
          <w:lang w:eastAsia="ru-RU"/>
        </w:rPr>
      </w:pPr>
      <w:r w:rsidRPr="0065153D">
        <w:rPr>
          <w:rFonts w:ascii="Arial" w:eastAsia="Times New Roman" w:hAnsi="Arial" w:cs="Arial"/>
          <w:color w:val="auto"/>
          <w:lang w:eastAsia="ru-RU"/>
        </w:rPr>
        <w:t xml:space="preserve">В городском округе Долгопрудном формируется благоприятный климат </w:t>
      </w:r>
      <w:r w:rsidR="003624C2">
        <w:rPr>
          <w:rFonts w:ascii="Arial" w:eastAsia="Times New Roman" w:hAnsi="Arial" w:cs="Arial"/>
          <w:color w:val="auto"/>
          <w:lang w:eastAsia="ru-RU"/>
        </w:rPr>
        <w:br/>
      </w:r>
      <w:r w:rsidRPr="0065153D">
        <w:rPr>
          <w:rFonts w:ascii="Arial" w:eastAsia="Times New Roman" w:hAnsi="Arial" w:cs="Arial"/>
          <w:color w:val="auto"/>
          <w:lang w:eastAsia="ru-RU"/>
        </w:rPr>
        <w:t>для развития предпринимательства. Доля созданных фирм</w:t>
      </w:r>
      <w:r w:rsidRPr="0065153D">
        <w:rPr>
          <w:rFonts w:ascii="Arial" w:hAnsi="Arial" w:cs="Arial"/>
        </w:rPr>
        <w:t xml:space="preserve"> (12%)</w:t>
      </w:r>
      <w:r w:rsidRPr="0065153D">
        <w:rPr>
          <w:rFonts w:ascii="Arial" w:hAnsi="Arial" w:cs="Arial"/>
          <w:vertAlign w:val="superscript"/>
        </w:rPr>
        <w:footnoteReference w:id="4"/>
      </w:r>
      <w:r w:rsidRPr="0065153D">
        <w:rPr>
          <w:rFonts w:ascii="Arial" w:hAnsi="Arial" w:cs="Arial"/>
        </w:rPr>
        <w:t xml:space="preserve"> больше, </w:t>
      </w:r>
      <w:r w:rsidR="003624C2">
        <w:rPr>
          <w:rFonts w:ascii="Arial" w:hAnsi="Arial" w:cs="Arial"/>
        </w:rPr>
        <w:br/>
      </w:r>
      <w:r w:rsidRPr="0065153D">
        <w:rPr>
          <w:rFonts w:ascii="Arial" w:hAnsi="Arial" w:cs="Arial"/>
        </w:rPr>
        <w:t>чем в наукоградах Московской области, присутствует значительная доля предпринимателей и людей, готовящихся открыть свой бизнес (19%)</w:t>
      </w:r>
      <w:r w:rsidRPr="0065153D">
        <w:rPr>
          <w:rFonts w:ascii="Arial" w:hAnsi="Arial" w:cs="Arial"/>
          <w:vertAlign w:val="superscript"/>
        </w:rPr>
        <w:footnoteReference w:id="5"/>
      </w:r>
      <w:r w:rsidRPr="0065153D">
        <w:rPr>
          <w:rFonts w:ascii="Arial" w:hAnsi="Arial" w:cs="Arial"/>
        </w:rPr>
        <w:t xml:space="preserve">. </w:t>
      </w:r>
      <w:r w:rsidRPr="0065153D">
        <w:rPr>
          <w:rFonts w:ascii="Arial" w:eastAsia="Times New Roman" w:hAnsi="Arial" w:cs="Arial"/>
          <w:color w:val="auto"/>
          <w:lang w:eastAsia="ru-RU"/>
        </w:rPr>
        <w:t xml:space="preserve">Для развития малого и среднего предпринимательства в реальном секторе экономики </w:t>
      </w:r>
      <w:r w:rsidR="003624C2">
        <w:rPr>
          <w:rFonts w:ascii="Arial" w:eastAsia="Times New Roman" w:hAnsi="Arial" w:cs="Arial"/>
          <w:color w:val="auto"/>
          <w:lang w:eastAsia="ru-RU"/>
        </w:rPr>
        <w:br/>
      </w:r>
      <w:r w:rsidRPr="0065153D">
        <w:rPr>
          <w:rFonts w:ascii="Arial" w:eastAsia="Times New Roman" w:hAnsi="Arial" w:cs="Arial"/>
          <w:color w:val="auto"/>
          <w:lang w:eastAsia="ru-RU"/>
        </w:rPr>
        <w:t xml:space="preserve">на территории городского округа Долгопрудный проводится планомерная работа </w:t>
      </w:r>
      <w:r w:rsidR="003624C2">
        <w:rPr>
          <w:rFonts w:ascii="Arial" w:eastAsia="Times New Roman" w:hAnsi="Arial" w:cs="Arial"/>
          <w:color w:val="auto"/>
          <w:lang w:eastAsia="ru-RU"/>
        </w:rPr>
        <w:br/>
      </w:r>
      <w:r w:rsidRPr="0065153D">
        <w:rPr>
          <w:rFonts w:ascii="Arial" w:eastAsia="Times New Roman" w:hAnsi="Arial" w:cs="Arial"/>
          <w:color w:val="auto"/>
          <w:lang w:eastAsia="ru-RU"/>
        </w:rPr>
        <w:t xml:space="preserve">по обеспечению благоприятных правовых и экономических условий ведения бизнеса; повышение качества существующего инфраструктурного обеспечения предпринимательства (масштабы охвата, расширение видов деятельности); устойчивое развитие информационно-консультационных услуг для нужд предпринимательства; повышение деловой и инвестиционной активности предпринимателей; создание условий для развития предприятий в приоритетных направлениях деятельности (производственные, научные, инновационные), </w:t>
      </w:r>
      <w:r w:rsidR="003624C2">
        <w:rPr>
          <w:rFonts w:ascii="Arial" w:eastAsia="Times New Roman" w:hAnsi="Arial" w:cs="Arial"/>
          <w:color w:val="auto"/>
          <w:lang w:eastAsia="ru-RU"/>
        </w:rPr>
        <w:br/>
      </w:r>
      <w:r w:rsidRPr="0065153D">
        <w:rPr>
          <w:rFonts w:ascii="Arial" w:eastAsia="Times New Roman" w:hAnsi="Arial" w:cs="Arial"/>
          <w:color w:val="auto"/>
          <w:lang w:eastAsia="ru-RU"/>
        </w:rPr>
        <w:t>как инструмент развития предпринимательского сообщества в округе функционирует Совет по малому и среднему предпринимательству при главе городского округа.</w:t>
      </w:r>
    </w:p>
    <w:p w14:paraId="68730408" w14:textId="04087CD1" w:rsidR="00513A25" w:rsidRPr="0065153D" w:rsidRDefault="00513A25" w:rsidP="00513A25">
      <w:pPr>
        <w:spacing w:line="276" w:lineRule="auto"/>
        <w:ind w:firstLine="567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 xml:space="preserve">Организовано взаимодействие с инвесторами, оказывается информационная </w:t>
      </w:r>
      <w:r w:rsidR="003624C2">
        <w:rPr>
          <w:rFonts w:ascii="Arial" w:hAnsi="Arial" w:cs="Arial"/>
        </w:rPr>
        <w:br/>
      </w:r>
      <w:r w:rsidRPr="0065153D">
        <w:rPr>
          <w:rFonts w:ascii="Arial" w:hAnsi="Arial" w:cs="Arial"/>
        </w:rPr>
        <w:t xml:space="preserve">и методологическая помощь, сопровождение проектов ведётся от момента формирования и предоставления земельного участка до начала эксплуатационного периода. </w:t>
      </w:r>
    </w:p>
    <w:p w14:paraId="1F6EA3AA" w14:textId="77777777" w:rsidR="00513A25" w:rsidRPr="0065153D" w:rsidDel="006D21F8" w:rsidRDefault="00513A25" w:rsidP="00513A25">
      <w:pPr>
        <w:pStyle w:val="11"/>
        <w:spacing w:line="276" w:lineRule="auto"/>
        <w:rPr>
          <w:rFonts w:ascii="Arial" w:hAnsi="Arial" w:cs="Arial"/>
          <w:strike/>
        </w:rPr>
      </w:pPr>
    </w:p>
    <w:p w14:paraId="728974CA" w14:textId="77777777" w:rsidR="00513A25" w:rsidRPr="0065153D" w:rsidRDefault="00513A25" w:rsidP="00513A25">
      <w:pPr>
        <w:pStyle w:val="ContentHeading"/>
        <w:spacing w:line="276" w:lineRule="auto"/>
        <w:ind w:left="720" w:firstLine="0"/>
        <w:rPr>
          <w:rFonts w:ascii="Arial" w:eastAsiaTheme="majorEastAsia" w:hAnsi="Arial" w:cs="Arial"/>
        </w:rPr>
      </w:pPr>
      <w:bookmarkStart w:id="18" w:name="_Toc202430687"/>
      <w:bookmarkStart w:id="19" w:name="_Toc202943296"/>
      <w:r w:rsidRPr="0065153D">
        <w:rPr>
          <w:rFonts w:ascii="Arial" w:eastAsiaTheme="majorEastAsia" w:hAnsi="Arial" w:cs="Arial"/>
        </w:rPr>
        <w:t>1.2.4 Инвестиции</w:t>
      </w:r>
      <w:bookmarkEnd w:id="18"/>
      <w:bookmarkEnd w:id="19"/>
    </w:p>
    <w:p w14:paraId="1E5266E4" w14:textId="117C54E5" w:rsidR="00513A25" w:rsidRPr="0065153D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 xml:space="preserve">Объем инвестиций в основной капитал в 2023 году в городском округе Долгопрудный составил 24,9 млрд руб. и 209 тыс. руб. на душу населения (по данному </w:t>
      </w:r>
      <w:r w:rsidRPr="0065153D">
        <w:rPr>
          <w:rFonts w:ascii="Arial" w:hAnsi="Arial" w:cs="Arial"/>
        </w:rPr>
        <w:lastRenderedPageBreak/>
        <w:t>показателю городской округ занимает 8-е место среди муниципалитетов Московской области). Средний темп роста инвестиций в период с 2014 по 2024 гг. составил 5,5%</w:t>
      </w:r>
      <w:r w:rsidRPr="0065153D">
        <w:rPr>
          <w:rStyle w:val="afc"/>
          <w:rFonts w:ascii="Arial" w:hAnsi="Arial" w:cs="Arial"/>
        </w:rPr>
        <w:footnoteReference w:id="6"/>
      </w:r>
      <w:r w:rsidRPr="0065153D">
        <w:rPr>
          <w:rFonts w:ascii="Arial" w:hAnsi="Arial" w:cs="Arial"/>
        </w:rPr>
        <w:t xml:space="preserve"> в год. Доля собственных средств в общем объеме инвестиций в основной капитал составляет 23%, доля привлеченных средств – 77%. </w:t>
      </w:r>
    </w:p>
    <w:p w14:paraId="5A41F5E5" w14:textId="77777777" w:rsidR="00513A25" w:rsidRPr="0065153D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 xml:space="preserve">На территории городского округа Долгопрудный развиваются технопарк «Лихачевский» (190 резидентов) и индустриальный химический парк ТОС – первый индустриальный парк в химической отрасли (40 резидентов). </w:t>
      </w:r>
    </w:p>
    <w:p w14:paraId="2F832D75" w14:textId="11300E76" w:rsidR="00513A25" w:rsidRPr="0065153D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>На базе МФТИ функционирует бизнес-инкубатор «</w:t>
      </w:r>
      <w:proofErr w:type="spellStart"/>
      <w:r w:rsidRPr="0065153D">
        <w:rPr>
          <w:rFonts w:ascii="Arial" w:hAnsi="Arial" w:cs="Arial"/>
        </w:rPr>
        <w:t>Физтех.Старт</w:t>
      </w:r>
      <w:proofErr w:type="spellEnd"/>
      <w:r w:rsidRPr="0065153D">
        <w:rPr>
          <w:rFonts w:ascii="Arial" w:hAnsi="Arial" w:cs="Arial"/>
        </w:rPr>
        <w:t xml:space="preserve">», созданный при поддержке Эндаумент-фонда МФТИ. Бизнес-инкубатор предоставляет ресурсы </w:t>
      </w:r>
      <w:r w:rsidR="003624C2">
        <w:rPr>
          <w:rFonts w:ascii="Arial" w:hAnsi="Arial" w:cs="Arial"/>
        </w:rPr>
        <w:br/>
      </w:r>
      <w:r w:rsidRPr="0065153D">
        <w:rPr>
          <w:rFonts w:ascii="Arial" w:hAnsi="Arial" w:cs="Arial"/>
        </w:rPr>
        <w:t>и образовательные программы для молодых предпринимателей с целью поддержки и развития стартапов.</w:t>
      </w:r>
    </w:p>
    <w:p w14:paraId="56739E1F" w14:textId="77777777" w:rsidR="00513A25" w:rsidRPr="0065153D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>Одним из рисков инвестиционного развития является наличие свободных земельных участков в московских районах, прилегающих к Долгопрудному, и объектов общественно-делового назначения на них (в частности «Физтех-парк»), которые перетягивают</w:t>
      </w:r>
      <w:r w:rsidRPr="0065153D" w:rsidDel="00CC64A2">
        <w:rPr>
          <w:rFonts w:ascii="Arial" w:hAnsi="Arial" w:cs="Arial"/>
        </w:rPr>
        <w:t xml:space="preserve"> </w:t>
      </w:r>
      <w:r w:rsidRPr="0065153D">
        <w:rPr>
          <w:rFonts w:ascii="Arial" w:hAnsi="Arial" w:cs="Arial"/>
        </w:rPr>
        <w:t>кадры и, соответственно, налоговые поступления в другой регион.</w:t>
      </w:r>
    </w:p>
    <w:p w14:paraId="2C85E314" w14:textId="77777777" w:rsidR="00513A25" w:rsidRPr="0065153D" w:rsidRDefault="00513A25" w:rsidP="003624C2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>Крупнейшие инвестиционные проекты, реализуемые в городском округе Долгопрудный:</w:t>
      </w:r>
    </w:p>
    <w:p w14:paraId="27654B9C" w14:textId="7680DC3C" w:rsidR="00513A25" w:rsidRPr="0065153D" w:rsidRDefault="00513A25" w:rsidP="00C81479">
      <w:pPr>
        <w:shd w:val="clear" w:color="auto" w:fill="FFFFFF"/>
        <w:tabs>
          <w:tab w:val="left" w:pos="993"/>
        </w:tabs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>−</w:t>
      </w:r>
      <w:r w:rsidRPr="0065153D">
        <w:rPr>
          <w:rFonts w:ascii="Arial" w:hAnsi="Arial" w:cs="Arial"/>
        </w:rPr>
        <w:tab/>
      </w:r>
      <w:r w:rsidR="00895996">
        <w:rPr>
          <w:rFonts w:ascii="Arial" w:hAnsi="Arial" w:cs="Arial"/>
        </w:rPr>
        <w:t>р</w:t>
      </w:r>
      <w:r w:rsidRPr="00F70DC0">
        <w:rPr>
          <w:rFonts w:ascii="Arial" w:hAnsi="Arial" w:cs="Arial"/>
        </w:rPr>
        <w:t>еконструкция</w:t>
      </w:r>
      <w:r w:rsidRPr="0065153D">
        <w:rPr>
          <w:rFonts w:ascii="Arial" w:hAnsi="Arial" w:cs="Arial"/>
        </w:rPr>
        <w:t xml:space="preserve">, техническое перевооружение здания завода научного центра АО «НИОПИК» – 3,5 млрд руб., 109 рабочих мест (2017 - 2025 гг.); </w:t>
      </w:r>
    </w:p>
    <w:p w14:paraId="7412753D" w14:textId="01B9EE32" w:rsidR="00513A25" w:rsidRPr="0065153D" w:rsidRDefault="00513A25" w:rsidP="00C81479">
      <w:pPr>
        <w:shd w:val="clear" w:color="auto" w:fill="FFFFFF"/>
        <w:tabs>
          <w:tab w:val="left" w:pos="993"/>
        </w:tabs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>−</w:t>
      </w:r>
      <w:r w:rsidRPr="0065153D">
        <w:rPr>
          <w:rFonts w:ascii="Arial" w:hAnsi="Arial" w:cs="Arial"/>
        </w:rPr>
        <w:tab/>
      </w:r>
      <w:r w:rsidR="00895996">
        <w:rPr>
          <w:rFonts w:ascii="Arial" w:hAnsi="Arial" w:cs="Arial"/>
        </w:rPr>
        <w:t>с</w:t>
      </w:r>
      <w:r w:rsidRPr="00F70DC0">
        <w:rPr>
          <w:rFonts w:ascii="Arial" w:hAnsi="Arial" w:cs="Arial"/>
        </w:rPr>
        <w:t>троительство</w:t>
      </w:r>
      <w:r w:rsidRPr="0065153D">
        <w:rPr>
          <w:rFonts w:ascii="Arial" w:hAnsi="Arial" w:cs="Arial"/>
        </w:rPr>
        <w:t xml:space="preserve"> нового высокотехнологичного молокоперерабатывающего завода ООО «Чистая линия» (строительство производственного здания)</w:t>
      </w:r>
      <w:r w:rsidR="003624C2">
        <w:rPr>
          <w:rFonts w:ascii="Arial" w:hAnsi="Arial" w:cs="Arial"/>
        </w:rPr>
        <w:br/>
      </w:r>
      <w:r w:rsidRPr="0065153D">
        <w:rPr>
          <w:rFonts w:ascii="Arial" w:hAnsi="Arial" w:cs="Arial"/>
        </w:rPr>
        <w:t xml:space="preserve">– 2,5 млрд руб., 500 рабочих мест (2023 - 2026 гг.); </w:t>
      </w:r>
    </w:p>
    <w:p w14:paraId="03288FA3" w14:textId="11F7CB25" w:rsidR="00513A25" w:rsidRPr="0065153D" w:rsidRDefault="00513A25" w:rsidP="00C81479">
      <w:pPr>
        <w:shd w:val="clear" w:color="auto" w:fill="FFFFFF"/>
        <w:tabs>
          <w:tab w:val="left" w:pos="993"/>
        </w:tabs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>−</w:t>
      </w:r>
      <w:r w:rsidRPr="0065153D">
        <w:rPr>
          <w:rFonts w:ascii="Arial" w:hAnsi="Arial" w:cs="Arial"/>
        </w:rPr>
        <w:tab/>
      </w:r>
      <w:r w:rsidR="00895996">
        <w:rPr>
          <w:rFonts w:ascii="Arial" w:hAnsi="Arial" w:cs="Arial"/>
        </w:rPr>
        <w:t>о</w:t>
      </w:r>
      <w:r w:rsidRPr="00F70DC0">
        <w:rPr>
          <w:rFonts w:ascii="Arial" w:hAnsi="Arial" w:cs="Arial"/>
        </w:rPr>
        <w:t>тель</w:t>
      </w:r>
      <w:r w:rsidRPr="0065153D">
        <w:rPr>
          <w:rFonts w:ascii="Arial" w:hAnsi="Arial" w:cs="Arial"/>
        </w:rPr>
        <w:t xml:space="preserve"> с прилегающим тематическим парком «Физтех-</w:t>
      </w:r>
      <w:proofErr w:type="spellStart"/>
      <w:r w:rsidRPr="0065153D">
        <w:rPr>
          <w:rFonts w:ascii="Arial" w:hAnsi="Arial" w:cs="Arial"/>
        </w:rPr>
        <w:t>лэнд</w:t>
      </w:r>
      <w:proofErr w:type="spellEnd"/>
      <w:r w:rsidRPr="0065153D">
        <w:rPr>
          <w:rFonts w:ascii="Arial" w:hAnsi="Arial" w:cs="Arial"/>
        </w:rPr>
        <w:t xml:space="preserve">» в рамках развития территории детского технопарка АНОО «Физтех-лицей» им. П.Л. Капицы – 1,5 млрд руб., 39 рабочих мест (2023-2030 гг.); </w:t>
      </w:r>
    </w:p>
    <w:p w14:paraId="461B1809" w14:textId="4E847732" w:rsidR="00513A25" w:rsidRPr="0065153D" w:rsidRDefault="00513A25" w:rsidP="00C81479">
      <w:pPr>
        <w:shd w:val="clear" w:color="auto" w:fill="FFFFFF"/>
        <w:tabs>
          <w:tab w:val="left" w:pos="993"/>
        </w:tabs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>−</w:t>
      </w:r>
      <w:r w:rsidRPr="0065153D">
        <w:rPr>
          <w:rFonts w:ascii="Arial" w:hAnsi="Arial" w:cs="Arial"/>
        </w:rPr>
        <w:tab/>
      </w:r>
      <w:r w:rsidR="00895996">
        <w:rPr>
          <w:rFonts w:ascii="Arial" w:hAnsi="Arial" w:cs="Arial"/>
        </w:rPr>
        <w:t>с</w:t>
      </w:r>
      <w:r w:rsidRPr="00F70DC0">
        <w:rPr>
          <w:rFonts w:ascii="Arial" w:hAnsi="Arial" w:cs="Arial"/>
        </w:rPr>
        <w:t>троительство</w:t>
      </w:r>
      <w:r w:rsidRPr="0065153D">
        <w:rPr>
          <w:rFonts w:ascii="Arial" w:hAnsi="Arial" w:cs="Arial"/>
        </w:rPr>
        <w:t xml:space="preserve"> производственно-складского комплекса по обработке листового стекла для ж/д вагонов, самолетов, зданий ООО «ТД МОСАВТОСТЕКЛО» – 500 млн руб., </w:t>
      </w:r>
      <w:r w:rsidR="003624C2">
        <w:rPr>
          <w:rFonts w:ascii="Arial" w:hAnsi="Arial" w:cs="Arial"/>
        </w:rPr>
        <w:t>40 рабочих мест (2022-2025 гг.).</w:t>
      </w:r>
    </w:p>
    <w:p w14:paraId="1875F77A" w14:textId="77777777" w:rsidR="00513A25" w:rsidRPr="0065153D" w:rsidRDefault="00513A25" w:rsidP="00647381">
      <w:pPr>
        <w:pStyle w:val="ContentHeading"/>
        <w:numPr>
          <w:ilvl w:val="2"/>
          <w:numId w:val="8"/>
        </w:numPr>
        <w:spacing w:line="276" w:lineRule="auto"/>
        <w:rPr>
          <w:rFonts w:ascii="Arial" w:eastAsiaTheme="majorEastAsia" w:hAnsi="Arial" w:cs="Arial"/>
        </w:rPr>
      </w:pPr>
      <w:bookmarkStart w:id="20" w:name="_Toc202430688"/>
      <w:bookmarkStart w:id="21" w:name="_Toc202943297"/>
      <w:r w:rsidRPr="0065153D">
        <w:rPr>
          <w:rFonts w:ascii="Arial" w:eastAsiaTheme="majorEastAsia" w:hAnsi="Arial" w:cs="Arial"/>
        </w:rPr>
        <w:t>Уровень жизни населения</w:t>
      </w:r>
      <w:bookmarkEnd w:id="20"/>
      <w:bookmarkEnd w:id="21"/>
    </w:p>
    <w:p w14:paraId="00A3C483" w14:textId="77777777" w:rsidR="00513A25" w:rsidRPr="0065153D" w:rsidRDefault="00513A25" w:rsidP="00647381">
      <w:pPr>
        <w:pStyle w:val="ContentHeading"/>
        <w:numPr>
          <w:ilvl w:val="3"/>
          <w:numId w:val="8"/>
        </w:numPr>
        <w:spacing w:line="276" w:lineRule="auto"/>
        <w:rPr>
          <w:rFonts w:ascii="Arial" w:eastAsiaTheme="majorEastAsia" w:hAnsi="Arial" w:cs="Arial"/>
        </w:rPr>
      </w:pPr>
      <w:bookmarkStart w:id="22" w:name="_Toc202430689"/>
      <w:bookmarkStart w:id="23" w:name="_Toc202943298"/>
      <w:r w:rsidRPr="0065153D">
        <w:rPr>
          <w:rFonts w:ascii="Arial" w:eastAsiaTheme="majorEastAsia" w:hAnsi="Arial" w:cs="Arial"/>
        </w:rPr>
        <w:t>Доходы населения</w:t>
      </w:r>
      <w:bookmarkEnd w:id="22"/>
      <w:bookmarkEnd w:id="23"/>
    </w:p>
    <w:p w14:paraId="25B68A1E" w14:textId="478039BD" w:rsidR="00513A25" w:rsidRPr="0065153D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65153D">
        <w:rPr>
          <w:rFonts w:ascii="Arial" w:eastAsiaTheme="majorEastAsia" w:hAnsi="Arial" w:cs="Arial"/>
        </w:rPr>
        <w:t xml:space="preserve">Среднемесячная начисленная заработная плата в городском округе Долгопрудный в 2024 г. составила 141 тыс. руб., что значительно выше средней </w:t>
      </w:r>
      <w:r w:rsidR="003624C2">
        <w:rPr>
          <w:rFonts w:ascii="Arial" w:eastAsiaTheme="majorEastAsia" w:hAnsi="Arial" w:cs="Arial"/>
        </w:rPr>
        <w:br/>
      </w:r>
      <w:r w:rsidRPr="0065153D">
        <w:rPr>
          <w:rFonts w:ascii="Arial" w:eastAsiaTheme="majorEastAsia" w:hAnsi="Arial" w:cs="Arial"/>
        </w:rPr>
        <w:t xml:space="preserve">по Московской области (99 тыс. руб.). Заработные платы в сфере научной </w:t>
      </w:r>
      <w:r w:rsidR="003624C2">
        <w:rPr>
          <w:rFonts w:ascii="Arial" w:eastAsiaTheme="majorEastAsia" w:hAnsi="Arial" w:cs="Arial"/>
        </w:rPr>
        <w:br/>
      </w:r>
      <w:r w:rsidRPr="0065153D">
        <w:rPr>
          <w:rFonts w:ascii="Arial" w:eastAsiaTheme="majorEastAsia" w:hAnsi="Arial" w:cs="Arial"/>
        </w:rPr>
        <w:t>и технической деятельности являются самыми высокими среди наукоградов Московской области (197 тыс. руб., на 63% выше</w:t>
      </w:r>
      <w:r w:rsidRPr="0065153D" w:rsidDel="00CC64A2">
        <w:rPr>
          <w:rFonts w:ascii="Arial" w:eastAsiaTheme="majorEastAsia" w:hAnsi="Arial" w:cs="Arial"/>
        </w:rPr>
        <w:t xml:space="preserve"> </w:t>
      </w:r>
      <w:r w:rsidRPr="0065153D">
        <w:rPr>
          <w:rFonts w:ascii="Arial" w:eastAsiaTheme="majorEastAsia" w:hAnsi="Arial" w:cs="Arial"/>
        </w:rPr>
        <w:t xml:space="preserve">средней по региону), что выделяет научно-производственный комплекс (НПК) городского округа как перспективную сферу для трудоустройства. </w:t>
      </w:r>
    </w:p>
    <w:p w14:paraId="66DD6109" w14:textId="2FB9EA4F" w:rsidR="00513A25" w:rsidRPr="0065153D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65153D">
        <w:rPr>
          <w:rFonts w:ascii="Arial" w:eastAsiaTheme="majorEastAsia" w:hAnsi="Arial" w:cs="Arial"/>
        </w:rPr>
        <w:t xml:space="preserve">Лидирующими отраслями по заработным платам также являются: финансовая деятельность (197 тыс. руб., на 23% выше средней по региону), обрабатывающая промышленность (152 тыс. руб., на 39% выше средней по региону), торговля </w:t>
      </w:r>
      <w:r w:rsidR="003624C2">
        <w:rPr>
          <w:rFonts w:ascii="Arial" w:eastAsiaTheme="majorEastAsia" w:hAnsi="Arial" w:cs="Arial"/>
        </w:rPr>
        <w:br/>
      </w:r>
      <w:r w:rsidRPr="0065153D">
        <w:rPr>
          <w:rFonts w:ascii="Arial" w:eastAsiaTheme="majorEastAsia" w:hAnsi="Arial" w:cs="Arial"/>
        </w:rPr>
        <w:t xml:space="preserve">(147 тыс. руб., на 54% выше средней по региону). Наименьшие заработные платы отмечены в строительстве (47 тыс. руб., 40% от средней по региону) </w:t>
      </w:r>
      <w:r w:rsidR="003624C2">
        <w:rPr>
          <w:rFonts w:ascii="Arial" w:eastAsiaTheme="majorEastAsia" w:hAnsi="Arial" w:cs="Arial"/>
        </w:rPr>
        <w:br/>
      </w:r>
      <w:r w:rsidRPr="0065153D">
        <w:rPr>
          <w:rFonts w:ascii="Arial" w:eastAsiaTheme="majorEastAsia" w:hAnsi="Arial" w:cs="Arial"/>
        </w:rPr>
        <w:t>и ЖКХ</w:t>
      </w:r>
      <w:r w:rsidR="003624C2">
        <w:rPr>
          <w:rFonts w:ascii="Arial" w:eastAsiaTheme="majorEastAsia" w:hAnsi="Arial" w:cs="Arial"/>
        </w:rPr>
        <w:t xml:space="preserve"> </w:t>
      </w:r>
      <w:r w:rsidRPr="0065153D">
        <w:rPr>
          <w:rFonts w:ascii="Arial" w:eastAsiaTheme="majorEastAsia" w:hAnsi="Arial" w:cs="Arial"/>
        </w:rPr>
        <w:t>(60 тыс. руб., 86% от</w:t>
      </w:r>
      <w:r w:rsidRPr="0065153D" w:rsidDel="00CC64A2">
        <w:rPr>
          <w:rFonts w:ascii="Arial" w:eastAsiaTheme="majorEastAsia" w:hAnsi="Arial" w:cs="Arial"/>
        </w:rPr>
        <w:t xml:space="preserve"> </w:t>
      </w:r>
      <w:r w:rsidRPr="0065153D">
        <w:rPr>
          <w:rFonts w:ascii="Arial" w:eastAsiaTheme="majorEastAsia" w:hAnsi="Arial" w:cs="Arial"/>
        </w:rPr>
        <w:t xml:space="preserve">средней по региону). Разрыв между максимальной </w:t>
      </w:r>
      <w:r w:rsidR="003624C2">
        <w:rPr>
          <w:rFonts w:ascii="Arial" w:eastAsiaTheme="majorEastAsia" w:hAnsi="Arial" w:cs="Arial"/>
        </w:rPr>
        <w:br/>
      </w:r>
      <w:r w:rsidRPr="0065153D">
        <w:rPr>
          <w:rFonts w:ascii="Arial" w:eastAsiaTheme="majorEastAsia" w:hAnsi="Arial" w:cs="Arial"/>
        </w:rPr>
        <w:lastRenderedPageBreak/>
        <w:t xml:space="preserve">и минимальной заработной платой в городском округе Долгопрудный – 4,2 раза, </w:t>
      </w:r>
      <w:r w:rsidR="003624C2">
        <w:rPr>
          <w:rFonts w:ascii="Arial" w:eastAsiaTheme="majorEastAsia" w:hAnsi="Arial" w:cs="Arial"/>
        </w:rPr>
        <w:br/>
      </w:r>
      <w:r w:rsidRPr="0065153D">
        <w:rPr>
          <w:rFonts w:ascii="Arial" w:eastAsiaTheme="majorEastAsia" w:hAnsi="Arial" w:cs="Arial"/>
        </w:rPr>
        <w:t xml:space="preserve">что превышает соответствующее значение в Московской области в 2,8 раза. </w:t>
      </w:r>
    </w:p>
    <w:p w14:paraId="55E08E31" w14:textId="6C90754F" w:rsidR="00513A25" w:rsidRPr="0065153D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65153D">
        <w:rPr>
          <w:rFonts w:ascii="Arial" w:eastAsiaTheme="majorEastAsia" w:hAnsi="Arial" w:cs="Arial"/>
        </w:rPr>
        <w:t>При этом заработные платы в городском округе Долгопрудном уступают среднему уровню зарплат в Москве (151 тыс. руб. в 2024 году), что создает риски для вымывания квалифицированных кадров из города и формирования устойчивых потоков маятниковой миграции.</w:t>
      </w:r>
    </w:p>
    <w:p w14:paraId="22BBCFF5" w14:textId="4FED778D" w:rsidR="00513A25" w:rsidRPr="003624C2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eastAsiaTheme="majorEastAsia" w:hAnsi="Arial"/>
        </w:rPr>
      </w:pPr>
      <w:r w:rsidRPr="0065153D">
        <w:rPr>
          <w:rFonts w:ascii="Arial" w:eastAsiaTheme="majorEastAsia" w:hAnsi="Arial" w:cs="Arial"/>
        </w:rPr>
        <w:t xml:space="preserve">В последние годы средняя заработная плата устойчиво росла (рост </w:t>
      </w:r>
      <w:r w:rsidR="003624C2">
        <w:rPr>
          <w:rFonts w:ascii="Arial" w:eastAsiaTheme="majorEastAsia" w:hAnsi="Arial" w:cs="Arial"/>
        </w:rPr>
        <w:br/>
      </w:r>
      <w:r w:rsidRPr="0065153D">
        <w:rPr>
          <w:rFonts w:ascii="Arial" w:eastAsiaTheme="majorEastAsia" w:hAnsi="Arial" w:cs="Arial"/>
        </w:rPr>
        <w:t>составил 21% с 2021 по 2024 гг.) и сохраняет положительную динамику.</w:t>
      </w:r>
    </w:p>
    <w:p w14:paraId="1A25C1E6" w14:textId="77777777" w:rsidR="00513A25" w:rsidRPr="0065153D" w:rsidRDefault="00513A25" w:rsidP="00647381">
      <w:pPr>
        <w:pStyle w:val="ContentHeading"/>
        <w:numPr>
          <w:ilvl w:val="3"/>
          <w:numId w:val="8"/>
        </w:numPr>
        <w:spacing w:line="276" w:lineRule="auto"/>
        <w:rPr>
          <w:rFonts w:ascii="Arial" w:eastAsiaTheme="majorEastAsia" w:hAnsi="Arial" w:cs="Arial"/>
        </w:rPr>
      </w:pPr>
      <w:bookmarkStart w:id="24" w:name="_Toc202430690"/>
      <w:bookmarkStart w:id="25" w:name="_Toc202943299"/>
      <w:r w:rsidRPr="0065153D">
        <w:rPr>
          <w:rFonts w:ascii="Arial" w:eastAsiaTheme="majorEastAsia" w:hAnsi="Arial" w:cs="Arial"/>
        </w:rPr>
        <w:t>Здравоохранение</w:t>
      </w:r>
      <w:bookmarkEnd w:id="24"/>
      <w:bookmarkEnd w:id="25"/>
    </w:p>
    <w:p w14:paraId="358C4A81" w14:textId="728F7466" w:rsidR="00513A25" w:rsidRPr="0065153D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65153D">
        <w:rPr>
          <w:rFonts w:ascii="Arial" w:eastAsiaTheme="majorEastAsia" w:hAnsi="Arial" w:cs="Arial"/>
        </w:rPr>
        <w:t xml:space="preserve">Смертность в трудоспособном возрасте в городском округе Долгопрудный ниже среднероссийского уровня (370 чел./100 тыс. чел. против 449 чел./100 тыс. чел.). Уровень младенческой смертности (2,5 промилле) и смертности от социально значимых заболеваний ниже, чем в среднем по Московской области. Одна </w:t>
      </w:r>
      <w:r w:rsidR="003624C2">
        <w:rPr>
          <w:rFonts w:ascii="Arial" w:eastAsiaTheme="majorEastAsia" w:hAnsi="Arial" w:cs="Arial"/>
        </w:rPr>
        <w:br/>
      </w:r>
      <w:r w:rsidRPr="0065153D">
        <w:rPr>
          <w:rFonts w:ascii="Arial" w:eastAsiaTheme="majorEastAsia" w:hAnsi="Arial" w:cs="Arial"/>
        </w:rPr>
        <w:t>из наиболее распространенных причин смертности – сердечно-сосудистые заболевания.</w:t>
      </w:r>
    </w:p>
    <w:p w14:paraId="6213084F" w14:textId="227E87CE" w:rsidR="00513A25" w:rsidRPr="0065153D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65153D">
        <w:rPr>
          <w:rFonts w:ascii="Arial" w:eastAsiaTheme="majorEastAsia" w:hAnsi="Arial" w:cs="Arial"/>
        </w:rPr>
        <w:t xml:space="preserve">Учреждения здравоохранения характеризуются высокой обеспеченностью современным медицинским оборудованием. При этом обеспеченность койками </w:t>
      </w:r>
      <w:r w:rsidR="003624C2">
        <w:rPr>
          <w:rFonts w:ascii="Arial" w:eastAsiaTheme="majorEastAsia" w:hAnsi="Arial" w:cs="Arial"/>
        </w:rPr>
        <w:br/>
      </w:r>
      <w:r w:rsidRPr="0065153D">
        <w:rPr>
          <w:rFonts w:ascii="Arial" w:eastAsiaTheme="majorEastAsia" w:hAnsi="Arial" w:cs="Arial"/>
        </w:rPr>
        <w:t>в больницах сократилась на 11% с 2014 г. в результате модернизации существующих мощностей. (</w:t>
      </w:r>
      <w:r w:rsidRPr="0065153D">
        <w:rPr>
          <w:rFonts w:ascii="Arial" w:eastAsiaTheme="majorEastAsia" w:hAnsi="Arial" w:cs="Arial"/>
          <w:lang w:val="en-US"/>
        </w:rPr>
        <w:fldChar w:fldCharType="begin"/>
      </w:r>
      <w:r w:rsidRPr="0065153D">
        <w:rPr>
          <w:rFonts w:ascii="Arial" w:eastAsiaTheme="majorEastAsia" w:hAnsi="Arial" w:cs="Arial"/>
        </w:rPr>
        <w:instrText xml:space="preserve"> </w:instrText>
      </w:r>
      <w:r w:rsidRPr="0065153D">
        <w:rPr>
          <w:rFonts w:ascii="Arial" w:eastAsiaTheme="majorEastAsia" w:hAnsi="Arial" w:cs="Arial"/>
          <w:lang w:val="en-US"/>
        </w:rPr>
        <w:instrText>REF</w:instrText>
      </w:r>
      <w:r w:rsidRPr="0065153D">
        <w:rPr>
          <w:rFonts w:ascii="Arial" w:eastAsiaTheme="majorEastAsia" w:hAnsi="Arial" w:cs="Arial"/>
        </w:rPr>
        <w:instrText xml:space="preserve"> _</w:instrText>
      </w:r>
      <w:r w:rsidRPr="0065153D">
        <w:rPr>
          <w:rFonts w:ascii="Arial" w:eastAsiaTheme="majorEastAsia" w:hAnsi="Arial" w:cs="Arial"/>
          <w:lang w:val="en-US"/>
        </w:rPr>
        <w:instrText>Ref</w:instrText>
      </w:r>
      <w:r w:rsidRPr="0065153D">
        <w:rPr>
          <w:rFonts w:ascii="Arial" w:eastAsiaTheme="majorEastAsia" w:hAnsi="Arial" w:cs="Arial"/>
        </w:rPr>
        <w:instrText>198844638 \</w:instrText>
      </w:r>
      <w:r w:rsidRPr="0065153D">
        <w:rPr>
          <w:rFonts w:ascii="Arial" w:eastAsiaTheme="majorEastAsia" w:hAnsi="Arial" w:cs="Arial"/>
          <w:lang w:val="en-US"/>
        </w:rPr>
        <w:instrText>h</w:instrText>
      </w:r>
      <w:r w:rsidRPr="0065153D">
        <w:rPr>
          <w:rFonts w:ascii="Arial" w:eastAsiaTheme="majorEastAsia" w:hAnsi="Arial" w:cs="Arial"/>
        </w:rPr>
        <w:instrText xml:space="preserve">  \* </w:instrText>
      </w:r>
      <w:r w:rsidRPr="0065153D">
        <w:rPr>
          <w:rFonts w:ascii="Arial" w:eastAsiaTheme="majorEastAsia" w:hAnsi="Arial" w:cs="Arial"/>
          <w:lang w:val="en-US"/>
        </w:rPr>
        <w:instrText>MERGEFORMAT</w:instrText>
      </w:r>
      <w:r w:rsidRPr="0065153D">
        <w:rPr>
          <w:rFonts w:ascii="Arial" w:eastAsiaTheme="majorEastAsia" w:hAnsi="Arial" w:cs="Arial"/>
        </w:rPr>
        <w:instrText xml:space="preserve"> </w:instrText>
      </w:r>
      <w:r w:rsidRPr="0065153D">
        <w:rPr>
          <w:rFonts w:ascii="Arial" w:eastAsiaTheme="majorEastAsia" w:hAnsi="Arial" w:cs="Arial"/>
          <w:lang w:val="en-US"/>
        </w:rPr>
      </w:r>
      <w:r w:rsidRPr="0065153D">
        <w:rPr>
          <w:rFonts w:ascii="Arial" w:eastAsiaTheme="majorEastAsia" w:hAnsi="Arial" w:cs="Arial"/>
          <w:lang w:val="en-US"/>
        </w:rPr>
        <w:fldChar w:fldCharType="separate"/>
      </w:r>
      <w:r w:rsidRPr="0065153D">
        <w:rPr>
          <w:rFonts w:ascii="Arial" w:hAnsi="Arial" w:cs="Arial"/>
        </w:rPr>
        <w:t xml:space="preserve">Рисунок </w:t>
      </w:r>
      <w:r w:rsidRPr="0065153D">
        <w:rPr>
          <w:rFonts w:ascii="Arial" w:hAnsi="Arial" w:cs="Arial"/>
          <w:noProof/>
        </w:rPr>
        <w:t>3</w:t>
      </w:r>
      <w:r w:rsidRPr="0065153D">
        <w:rPr>
          <w:rFonts w:ascii="Arial" w:eastAsiaTheme="majorEastAsia" w:hAnsi="Arial" w:cs="Arial"/>
          <w:lang w:val="en-US"/>
        </w:rPr>
        <w:fldChar w:fldCharType="end"/>
      </w:r>
      <w:r w:rsidRPr="0065153D">
        <w:rPr>
          <w:rFonts w:ascii="Arial" w:eastAsiaTheme="majorEastAsia" w:hAnsi="Arial" w:cs="Arial"/>
        </w:rPr>
        <w:t xml:space="preserve">). Несмотря на постепенный рост обеспеченности врачами, </w:t>
      </w:r>
      <w:r w:rsidR="003624C2">
        <w:rPr>
          <w:rFonts w:ascii="Arial" w:eastAsiaTheme="majorEastAsia" w:hAnsi="Arial" w:cs="Arial"/>
        </w:rPr>
        <w:br/>
      </w:r>
      <w:r w:rsidRPr="0065153D">
        <w:rPr>
          <w:rFonts w:ascii="Arial" w:eastAsiaTheme="majorEastAsia" w:hAnsi="Arial" w:cs="Arial"/>
        </w:rPr>
        <w:t xml:space="preserve">все еще отмечается дефицит специалистов как с высшим, так и со средним медицинским образованием для кадрового обеспечения учреждений здравоохранения </w:t>
      </w:r>
      <w:r w:rsidR="00C81479">
        <w:rPr>
          <w:rFonts w:ascii="Arial" w:eastAsiaTheme="majorEastAsia" w:hAnsi="Arial" w:cs="Arial"/>
        </w:rPr>
        <w:t>округа</w:t>
      </w:r>
      <w:r w:rsidRPr="0065153D">
        <w:rPr>
          <w:rFonts w:ascii="Arial" w:eastAsiaTheme="majorEastAsia" w:hAnsi="Arial" w:cs="Arial"/>
        </w:rPr>
        <w:t>.</w:t>
      </w:r>
    </w:p>
    <w:p w14:paraId="0F32A98D" w14:textId="77777777" w:rsidR="00513A25" w:rsidRPr="0065153D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eastAsiaTheme="majorEastAsia" w:hAnsi="Arial" w:cs="Arial"/>
        </w:rPr>
      </w:pPr>
    </w:p>
    <w:p w14:paraId="259F3A73" w14:textId="77777777" w:rsidR="00513A25" w:rsidRPr="0065153D" w:rsidRDefault="00513A25" w:rsidP="00513A25">
      <w:pPr>
        <w:shd w:val="clear" w:color="auto" w:fill="FFFFFF"/>
        <w:spacing w:line="276" w:lineRule="auto"/>
        <w:ind w:firstLine="709"/>
        <w:jc w:val="center"/>
        <w:rPr>
          <w:rFonts w:ascii="Arial" w:eastAsiaTheme="majorEastAsia" w:hAnsi="Arial" w:cs="Arial"/>
        </w:rPr>
      </w:pPr>
      <w:r w:rsidRPr="0065153D">
        <w:rPr>
          <w:rFonts w:ascii="Arial" w:eastAsiaTheme="majorEastAsia" w:hAnsi="Arial" w:cs="Arial"/>
          <w:noProof/>
        </w:rPr>
        <w:drawing>
          <wp:inline distT="0" distB="0" distL="0" distR="0" wp14:anchorId="7C7FD967" wp14:editId="4FC43F3A">
            <wp:extent cx="3475154" cy="2052000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3569" cy="205696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8921867" w14:textId="77777777" w:rsidR="00513A25" w:rsidRPr="0065153D" w:rsidRDefault="00513A25" w:rsidP="00513A25">
      <w:pPr>
        <w:pStyle w:val="af1"/>
        <w:spacing w:line="276" w:lineRule="auto"/>
        <w:rPr>
          <w:rFonts w:ascii="Arial" w:eastAsiaTheme="majorEastAsia" w:hAnsi="Arial" w:cs="Arial"/>
        </w:rPr>
      </w:pPr>
      <w:bookmarkStart w:id="26" w:name="_Ref198844638"/>
      <w:r w:rsidRPr="0065153D">
        <w:rPr>
          <w:rFonts w:ascii="Arial" w:hAnsi="Arial" w:cs="Arial"/>
        </w:rPr>
        <w:t xml:space="preserve">Рисунок </w:t>
      </w:r>
      <w:r w:rsidRPr="0065153D">
        <w:rPr>
          <w:rFonts w:ascii="Arial" w:hAnsi="Arial" w:cs="Arial"/>
        </w:rPr>
        <w:fldChar w:fldCharType="begin"/>
      </w:r>
      <w:r w:rsidRPr="0065153D">
        <w:rPr>
          <w:rFonts w:ascii="Arial" w:hAnsi="Arial" w:cs="Arial"/>
        </w:rPr>
        <w:instrText xml:space="preserve"> SEQ Рисунок \* ARABIC </w:instrText>
      </w:r>
      <w:r w:rsidRPr="0065153D">
        <w:rPr>
          <w:rFonts w:ascii="Arial" w:hAnsi="Arial" w:cs="Arial"/>
        </w:rPr>
        <w:fldChar w:fldCharType="separate"/>
      </w:r>
      <w:r w:rsidRPr="0065153D">
        <w:rPr>
          <w:rFonts w:ascii="Arial" w:hAnsi="Arial" w:cs="Arial"/>
          <w:noProof/>
        </w:rPr>
        <w:t>3</w:t>
      </w:r>
      <w:r w:rsidRPr="0065153D">
        <w:rPr>
          <w:rFonts w:ascii="Arial" w:hAnsi="Arial" w:cs="Arial"/>
          <w:noProof/>
        </w:rPr>
        <w:fldChar w:fldCharType="end"/>
      </w:r>
      <w:bookmarkEnd w:id="26"/>
      <w:r w:rsidRPr="0065153D">
        <w:rPr>
          <w:rFonts w:ascii="Arial" w:hAnsi="Arial" w:cs="Arial"/>
        </w:rPr>
        <w:t xml:space="preserve"> </w:t>
      </w:r>
      <w:r w:rsidRPr="0065153D">
        <w:rPr>
          <w:rFonts w:ascii="Arial" w:eastAsiaTheme="majorEastAsia" w:hAnsi="Arial" w:cs="Arial"/>
        </w:rPr>
        <w:t>– Обеспеченность врачами и больничными койками в г. о. Долгопрудном</w:t>
      </w:r>
    </w:p>
    <w:p w14:paraId="47BF2453" w14:textId="77777777" w:rsidR="00513A25" w:rsidRPr="003624C2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eastAsiaTheme="majorEastAsia" w:hAnsi="Arial"/>
        </w:rPr>
      </w:pPr>
      <w:r w:rsidRPr="0065153D">
        <w:rPr>
          <w:rFonts w:ascii="Arial" w:eastAsiaTheme="majorEastAsia" w:hAnsi="Arial" w:cs="Arial"/>
        </w:rPr>
        <w:t>Источник: База данных показателей муниципальных образований, Росстат</w:t>
      </w:r>
    </w:p>
    <w:p w14:paraId="0AE15621" w14:textId="77777777" w:rsidR="00513A25" w:rsidRPr="0065153D" w:rsidRDefault="00513A25" w:rsidP="00647381">
      <w:pPr>
        <w:pStyle w:val="ContentHeading"/>
        <w:numPr>
          <w:ilvl w:val="3"/>
          <w:numId w:val="8"/>
        </w:numPr>
        <w:spacing w:line="276" w:lineRule="auto"/>
        <w:rPr>
          <w:rFonts w:ascii="Arial" w:eastAsiaTheme="majorEastAsia" w:hAnsi="Arial" w:cs="Arial"/>
        </w:rPr>
      </w:pPr>
      <w:bookmarkStart w:id="27" w:name="_Toc202430691"/>
      <w:bookmarkStart w:id="28" w:name="_Toc202943300"/>
      <w:r w:rsidRPr="0065153D">
        <w:rPr>
          <w:rFonts w:ascii="Arial" w:eastAsiaTheme="majorEastAsia" w:hAnsi="Arial" w:cs="Arial"/>
        </w:rPr>
        <w:t>Образование</w:t>
      </w:r>
      <w:bookmarkEnd w:id="27"/>
      <w:bookmarkEnd w:id="28"/>
      <w:r w:rsidRPr="0065153D">
        <w:rPr>
          <w:rFonts w:ascii="Arial" w:eastAsiaTheme="majorEastAsia" w:hAnsi="Arial" w:cs="Arial"/>
        </w:rPr>
        <w:t xml:space="preserve"> </w:t>
      </w:r>
    </w:p>
    <w:p w14:paraId="01B1D887" w14:textId="4BD55D9E" w:rsidR="00513A25" w:rsidRPr="0065153D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 xml:space="preserve">Образовательная система Долгопрудного сочетает лучшие в стране </w:t>
      </w:r>
      <w:r w:rsidR="003624C2">
        <w:rPr>
          <w:rFonts w:ascii="Arial" w:hAnsi="Arial" w:cs="Arial"/>
        </w:rPr>
        <w:br/>
      </w:r>
      <w:r w:rsidRPr="0065153D">
        <w:rPr>
          <w:rFonts w:ascii="Arial" w:hAnsi="Arial" w:cs="Arial"/>
        </w:rPr>
        <w:t xml:space="preserve">физико-математические школы, колледж и ведущий технический вуз – МФТИ. </w:t>
      </w:r>
    </w:p>
    <w:p w14:paraId="1ECC70C9" w14:textId="6086C8B4" w:rsidR="00513A25" w:rsidRPr="0065153D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 xml:space="preserve">В городе функционируют 11 муниципальных общеобразовательных организаций, в которых обучаются 23 930 человек. Десять из этих учреждений включают дошкольные отделения. В 2023 году были построены два детских сада </w:t>
      </w:r>
      <w:r w:rsidR="003624C2">
        <w:rPr>
          <w:rFonts w:ascii="Arial" w:hAnsi="Arial" w:cs="Arial"/>
        </w:rPr>
        <w:br/>
      </w:r>
      <w:r w:rsidRPr="0065153D">
        <w:rPr>
          <w:rFonts w:ascii="Arial" w:hAnsi="Arial" w:cs="Arial"/>
        </w:rPr>
        <w:t>на 135 мест, а в 2024 году – дошкольный корпус на 155 мест.</w:t>
      </w:r>
    </w:p>
    <w:p w14:paraId="240F9C46" w14:textId="2084103B" w:rsidR="00513A25" w:rsidRPr="0065153D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lastRenderedPageBreak/>
        <w:t xml:space="preserve">Особое место в образовательной системе города занимает Физтех-лицей </w:t>
      </w:r>
      <w:r w:rsidR="003624C2">
        <w:rPr>
          <w:rFonts w:ascii="Arial" w:hAnsi="Arial" w:cs="Arial"/>
        </w:rPr>
        <w:br/>
      </w:r>
      <w:r w:rsidRPr="0065153D">
        <w:rPr>
          <w:rFonts w:ascii="Arial" w:hAnsi="Arial" w:cs="Arial"/>
        </w:rPr>
        <w:t>им. П. Л. Капицы, признанный лучшей школой страны по рейтингу RAEX в 2024 году</w:t>
      </w:r>
      <w:r w:rsidRPr="0065153D">
        <w:rPr>
          <w:rStyle w:val="afc"/>
          <w:rFonts w:ascii="Arial" w:hAnsi="Arial" w:cs="Arial"/>
        </w:rPr>
        <w:footnoteReference w:id="7"/>
      </w:r>
      <w:r w:rsidRPr="0065153D">
        <w:rPr>
          <w:rFonts w:ascii="Arial" w:hAnsi="Arial" w:cs="Arial"/>
        </w:rPr>
        <w:t xml:space="preserve">. </w:t>
      </w:r>
    </w:p>
    <w:p w14:paraId="05EAFE54" w14:textId="77777777" w:rsidR="00513A25" w:rsidRPr="0065153D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>Кроме того, в городе действуют три аккредитованные частные школы и одна государственная гимназия.</w:t>
      </w:r>
    </w:p>
    <w:p w14:paraId="232B8847" w14:textId="77777777" w:rsidR="00513A25" w:rsidRPr="0065153D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>Образовательные организации города стабильно обеспечивают высокие академические результаты. Девять школ вошли в «зелёную зону» рейтинга Московской области</w:t>
      </w:r>
      <w:r w:rsidRPr="0065153D">
        <w:rPr>
          <w:rStyle w:val="afc"/>
          <w:rFonts w:ascii="Arial" w:hAnsi="Arial" w:cs="Arial"/>
        </w:rPr>
        <w:footnoteReference w:id="8"/>
      </w:r>
      <w:r w:rsidRPr="0065153D">
        <w:rPr>
          <w:rFonts w:ascii="Arial" w:hAnsi="Arial" w:cs="Arial"/>
        </w:rPr>
        <w:t xml:space="preserve">, четыре – в ТОП-300 рейтинга RAEX по конкурентоспособности выпускников (2024 год) . </w:t>
      </w:r>
    </w:p>
    <w:p w14:paraId="5817C244" w14:textId="719FEA35" w:rsidR="00513A25" w:rsidRPr="0065153D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 xml:space="preserve">В 2024 году доля выпускников, набравших 250+ баллов по трём предметам ЕГЭ, составила 40,4%. По этому показателю Долгопрудный входит в число лидеров Московской области. </w:t>
      </w:r>
      <w:proofErr w:type="spellStart"/>
      <w:r w:rsidRPr="0065153D">
        <w:rPr>
          <w:rFonts w:ascii="Arial" w:hAnsi="Arial" w:cs="Arial"/>
        </w:rPr>
        <w:t>Долгопрудненские</w:t>
      </w:r>
      <w:proofErr w:type="spellEnd"/>
      <w:r w:rsidRPr="0065153D">
        <w:rPr>
          <w:rFonts w:ascii="Arial" w:hAnsi="Arial" w:cs="Arial"/>
        </w:rPr>
        <w:t xml:space="preserve"> школьники успешно выступают </w:t>
      </w:r>
      <w:r w:rsidR="003624C2">
        <w:rPr>
          <w:rFonts w:ascii="Arial" w:hAnsi="Arial" w:cs="Arial"/>
        </w:rPr>
        <w:br/>
      </w:r>
      <w:r w:rsidRPr="0065153D">
        <w:rPr>
          <w:rFonts w:ascii="Arial" w:hAnsi="Arial" w:cs="Arial"/>
        </w:rPr>
        <w:t xml:space="preserve">на региональном и заключительном этапе ВСОШ. 70% участников стали призерами </w:t>
      </w:r>
      <w:r w:rsidR="003624C2">
        <w:rPr>
          <w:rFonts w:ascii="Arial" w:hAnsi="Arial" w:cs="Arial"/>
        </w:rPr>
        <w:br/>
      </w:r>
      <w:r w:rsidRPr="0065153D">
        <w:rPr>
          <w:rFonts w:ascii="Arial" w:hAnsi="Arial" w:cs="Arial"/>
        </w:rPr>
        <w:t>и победителями.</w:t>
      </w:r>
    </w:p>
    <w:p w14:paraId="22848691" w14:textId="77777777" w:rsidR="00513A25" w:rsidRPr="0065153D" w:rsidRDefault="00513A25" w:rsidP="00513A25">
      <w:pPr>
        <w:shd w:val="clear" w:color="auto" w:fill="FFFFFF"/>
        <w:spacing w:line="276" w:lineRule="auto"/>
        <w:ind w:firstLine="851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 xml:space="preserve">Две образовательные организации города являются Федеральными инновационными площадками: «Система клубной работы как инструмент развития самоуправления обучающихся» (МБОУ СОШ №7), «Модель профориентационной работы с обучающимся с ОВЗ с интеллектуальными нарушениями и их социализации через сетевое взаимодействие «Школа-колледж» (МАОУ СОШ №11). Внедряются обновлённые федеральные государственные образовательные стандарты, реализуется программа «Школа полного дня», развиваются стажировочные площадки для педагогов. Школы города участвуют в федеральных проектах «Цифровая образовательная среда» и «Школа </w:t>
      </w:r>
      <w:proofErr w:type="spellStart"/>
      <w:r w:rsidRPr="0065153D">
        <w:rPr>
          <w:rFonts w:ascii="Arial" w:hAnsi="Arial" w:cs="Arial"/>
        </w:rPr>
        <w:t>Минпросвещения</w:t>
      </w:r>
      <w:proofErr w:type="spellEnd"/>
      <w:r w:rsidRPr="0065153D">
        <w:rPr>
          <w:rFonts w:ascii="Arial" w:hAnsi="Arial" w:cs="Arial"/>
        </w:rPr>
        <w:t xml:space="preserve"> России», а также выступают экспериментальными площадками по внедрению новых образовательных стандартов. </w:t>
      </w:r>
    </w:p>
    <w:p w14:paraId="512B36AD" w14:textId="0ECCE9C3" w:rsidR="00513A25" w:rsidRPr="0065153D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 xml:space="preserve">Дополнительное образование в Долгопрудном охватывает 17 537 детей </w:t>
      </w:r>
      <w:r w:rsidR="003624C2">
        <w:rPr>
          <w:rFonts w:ascii="Arial" w:hAnsi="Arial" w:cs="Arial"/>
        </w:rPr>
        <w:br/>
      </w:r>
      <w:r w:rsidRPr="0065153D">
        <w:rPr>
          <w:rFonts w:ascii="Arial" w:hAnsi="Arial" w:cs="Arial"/>
        </w:rPr>
        <w:t>и реализуется на базе 2 учреждений и 11 школ. Приоритет – наука, искусство, техника, патриотическое воспитание. Развиваются кружки, проектные и клубные форматы.</w:t>
      </w:r>
    </w:p>
    <w:p w14:paraId="01DD6810" w14:textId="3899CCA6" w:rsidR="00513A25" w:rsidRPr="0065153D" w:rsidRDefault="00513A25" w:rsidP="00513A25">
      <w:pPr>
        <w:shd w:val="clear" w:color="auto" w:fill="FFFFFF"/>
        <w:spacing w:line="276" w:lineRule="auto"/>
        <w:ind w:firstLine="993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 xml:space="preserve">Несмотря на высокие результаты, система образования Долгопрудного сталкивается с рядом структурных вызовов. По состоянию </w:t>
      </w:r>
      <w:r w:rsidR="003624C2">
        <w:rPr>
          <w:rFonts w:ascii="Arial" w:hAnsi="Arial" w:cs="Arial"/>
        </w:rPr>
        <w:br/>
      </w:r>
      <w:r w:rsidRPr="0065153D">
        <w:rPr>
          <w:rFonts w:ascii="Arial" w:hAnsi="Arial" w:cs="Arial"/>
        </w:rPr>
        <w:t xml:space="preserve">на 2023 год 19,5% школьников обучаются во вторую смену. Также сохраняется дефицит педагогических кадров, особенно в профильных классах. Привлечение </w:t>
      </w:r>
      <w:r w:rsidR="003624C2">
        <w:rPr>
          <w:rFonts w:ascii="Arial" w:hAnsi="Arial" w:cs="Arial"/>
        </w:rPr>
        <w:br/>
      </w:r>
      <w:r w:rsidRPr="0065153D">
        <w:rPr>
          <w:rFonts w:ascii="Arial" w:hAnsi="Arial" w:cs="Arial"/>
        </w:rPr>
        <w:t xml:space="preserve">и удержание квалифицированных учителей остаётся ключевым условием </w:t>
      </w:r>
      <w:r w:rsidR="003624C2">
        <w:rPr>
          <w:rFonts w:ascii="Arial" w:hAnsi="Arial" w:cs="Arial"/>
        </w:rPr>
        <w:br/>
      </w:r>
      <w:r w:rsidRPr="0065153D">
        <w:rPr>
          <w:rFonts w:ascii="Arial" w:hAnsi="Arial" w:cs="Arial"/>
        </w:rPr>
        <w:t>для дальнейшего развития.</w:t>
      </w:r>
    </w:p>
    <w:p w14:paraId="25EDDFCB" w14:textId="0CA29FCB" w:rsidR="00513A25" w:rsidRPr="0065153D" w:rsidRDefault="00513A25" w:rsidP="00513A25">
      <w:pPr>
        <w:shd w:val="clear" w:color="auto" w:fill="FFFFFF"/>
        <w:spacing w:line="276" w:lineRule="auto"/>
        <w:ind w:firstLine="993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 xml:space="preserve">Основным элементом образовательной экосистемы Долгопрудного является Технопарк Физтех-лицея им. П.Л. Капицы – крупнейший в России детский технопарк естественно-научной направленности. Ежегодно он охватывает </w:t>
      </w:r>
      <w:r w:rsidR="003624C2">
        <w:rPr>
          <w:rFonts w:ascii="Arial" w:hAnsi="Arial" w:cs="Arial"/>
        </w:rPr>
        <w:br/>
      </w:r>
      <w:r w:rsidRPr="0065153D">
        <w:rPr>
          <w:rFonts w:ascii="Arial" w:hAnsi="Arial" w:cs="Arial"/>
        </w:rPr>
        <w:t xml:space="preserve">более 10 000 школьников и педагогов. В его составе – более 50 лабораторий, мастерские, планетарий, обсерватория, музей и </w:t>
      </w:r>
      <w:proofErr w:type="spellStart"/>
      <w:r w:rsidRPr="0065153D">
        <w:rPr>
          <w:rFonts w:ascii="Arial" w:hAnsi="Arial" w:cs="Arial"/>
        </w:rPr>
        <w:t>агрозона</w:t>
      </w:r>
      <w:proofErr w:type="spellEnd"/>
      <w:r w:rsidRPr="0065153D">
        <w:rPr>
          <w:rFonts w:ascii="Arial" w:hAnsi="Arial" w:cs="Arial"/>
        </w:rPr>
        <w:t xml:space="preserve">. Модель технопарка адаптирует принципы системы Физтеха для школьного уровня, сочетая </w:t>
      </w:r>
      <w:r w:rsidR="003624C2">
        <w:rPr>
          <w:rFonts w:ascii="Arial" w:hAnsi="Arial" w:cs="Arial"/>
        </w:rPr>
        <w:br/>
      </w:r>
      <w:r w:rsidRPr="0065153D">
        <w:rPr>
          <w:rFonts w:ascii="Arial" w:hAnsi="Arial" w:cs="Arial"/>
        </w:rPr>
        <w:t>их с международными практиками.</w:t>
      </w:r>
    </w:p>
    <w:p w14:paraId="31AF2825" w14:textId="68A6C146" w:rsidR="00513A25" w:rsidRPr="0065153D" w:rsidRDefault="00513A25" w:rsidP="00513A25">
      <w:pPr>
        <w:shd w:val="clear" w:color="auto" w:fill="FFFFFF"/>
        <w:spacing w:line="276" w:lineRule="auto"/>
        <w:ind w:firstLine="993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 xml:space="preserve">Фонд развития Физтех-школ, созданный выпускниками МФТИ, поддерживает технопарк и реализует всероссийские программы, такие как «Наука в регионы» </w:t>
      </w:r>
      <w:r w:rsidR="003624C2">
        <w:rPr>
          <w:rFonts w:ascii="Arial" w:hAnsi="Arial" w:cs="Arial"/>
        </w:rPr>
        <w:br/>
      </w:r>
      <w:r w:rsidRPr="0065153D">
        <w:rPr>
          <w:rFonts w:ascii="Arial" w:hAnsi="Arial" w:cs="Arial"/>
        </w:rPr>
        <w:lastRenderedPageBreak/>
        <w:t xml:space="preserve">и «Классы ФИЗТЕХ XXI». В 2023 году участниками программ стали </w:t>
      </w:r>
      <w:r w:rsidR="003624C2">
        <w:rPr>
          <w:rFonts w:ascii="Arial" w:hAnsi="Arial" w:cs="Arial"/>
        </w:rPr>
        <w:br/>
      </w:r>
      <w:r w:rsidRPr="0065153D">
        <w:rPr>
          <w:rFonts w:ascii="Arial" w:hAnsi="Arial" w:cs="Arial"/>
        </w:rPr>
        <w:t>свыше 60 000 школьников и педагогов. Деятельность фонда укрепляет позиции Долгопрудного как одного из ведущих центров инженерного и научного образования.</w:t>
      </w:r>
    </w:p>
    <w:p w14:paraId="27A3E32B" w14:textId="4B97B0D5" w:rsidR="00513A25" w:rsidRPr="0065153D" w:rsidRDefault="00513A25" w:rsidP="00513A25">
      <w:pPr>
        <w:shd w:val="clear" w:color="auto" w:fill="FFFFFF"/>
        <w:spacing w:line="276" w:lineRule="auto"/>
        <w:ind w:firstLine="993"/>
        <w:jc w:val="both"/>
        <w:rPr>
          <w:rFonts w:ascii="Arial" w:eastAsiaTheme="majorEastAsia" w:hAnsi="Arial" w:cs="Arial"/>
        </w:rPr>
      </w:pPr>
      <w:r w:rsidRPr="0065153D">
        <w:rPr>
          <w:rFonts w:ascii="Arial" w:hAnsi="Arial" w:cs="Arial"/>
        </w:rPr>
        <w:t>Подготовку специалистов среднего профессионального образования осуществляет физтех-колледж.</w:t>
      </w:r>
      <w:r w:rsidRPr="0065153D" w:rsidDel="00DE62D7">
        <w:rPr>
          <w:rFonts w:ascii="Arial" w:hAnsi="Arial" w:cs="Arial"/>
        </w:rPr>
        <w:t xml:space="preserve"> </w:t>
      </w:r>
      <w:r w:rsidRPr="0065153D">
        <w:rPr>
          <w:rFonts w:ascii="Arial" w:hAnsi="Arial" w:cs="Arial"/>
        </w:rPr>
        <w:t xml:space="preserve">Колледж ориентирован на подготовку кадров в сфере ИТ, инженерных и естественно-научных дисциплин, включая прикладную математику и робототехнику. Колледж входит в образовательный кластер МФТИ </w:t>
      </w:r>
      <w:r w:rsidR="003624C2">
        <w:rPr>
          <w:rFonts w:ascii="Arial" w:hAnsi="Arial" w:cs="Arial"/>
        </w:rPr>
        <w:br/>
      </w:r>
      <w:r w:rsidRPr="0065153D">
        <w:rPr>
          <w:rFonts w:ascii="Arial" w:hAnsi="Arial" w:cs="Arial"/>
        </w:rPr>
        <w:t xml:space="preserve">и высокотехнологичных компаний, участвует в федеральном проекте «Профессионалитет» и обеспечивает подготовку по наиболее востребованным направлениям. Ведётся работа по созданию шести специализированных зон обучения: беспилотные авиационные системы, робототехника и ИИ, системное администрирование, веб-технологии, математическое моделирование </w:t>
      </w:r>
      <w:r w:rsidR="003624C2">
        <w:rPr>
          <w:rFonts w:ascii="Arial" w:hAnsi="Arial" w:cs="Arial"/>
        </w:rPr>
        <w:br/>
      </w:r>
      <w:r w:rsidRPr="0065153D">
        <w:rPr>
          <w:rFonts w:ascii="Arial" w:hAnsi="Arial" w:cs="Arial"/>
        </w:rPr>
        <w:t xml:space="preserve">с </w:t>
      </w:r>
      <w:r w:rsidR="00BE083E">
        <w:rPr>
          <w:rFonts w:ascii="Arial" w:hAnsi="Arial" w:cs="Arial"/>
        </w:rPr>
        <w:t>искусственным интеллектом</w:t>
      </w:r>
      <w:r w:rsidRPr="0065153D">
        <w:rPr>
          <w:rFonts w:ascii="Arial" w:hAnsi="Arial" w:cs="Arial"/>
        </w:rPr>
        <w:t>, машинное обучение и нейросети. Налажено взаимодействие с предприятиями, выстроены маршруты дальнейшего трудоустройства выпускников.</w:t>
      </w:r>
    </w:p>
    <w:p w14:paraId="554EA649" w14:textId="07A52EFA" w:rsidR="00513A25" w:rsidRPr="0065153D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65153D">
        <w:rPr>
          <w:rFonts w:ascii="Arial" w:eastAsiaTheme="majorEastAsia" w:hAnsi="Arial" w:cs="Arial"/>
        </w:rPr>
        <w:t>На территории города расположен один из ведущих технических вузов России – МФТИ, занимающий 1 место в программе «Приоритет-2030» и стабильно входящий в топ-3 национальных рейтингов (</w:t>
      </w:r>
      <w:r w:rsidRPr="0065153D">
        <w:rPr>
          <w:rFonts w:ascii="Arial" w:eastAsiaTheme="majorEastAsia" w:hAnsi="Arial" w:cs="Arial"/>
          <w:lang w:val="en-US"/>
        </w:rPr>
        <w:t>RAEX</w:t>
      </w:r>
      <w:r w:rsidRPr="0065153D">
        <w:rPr>
          <w:rFonts w:ascii="Arial" w:eastAsiaTheme="majorEastAsia" w:hAnsi="Arial" w:cs="Arial"/>
        </w:rPr>
        <w:t xml:space="preserve">, Интерфакс, «Три миссии университета»). Средний балл ЕГЭ на бюджет – 98, работают более 200 научных лабораторий. </w:t>
      </w:r>
      <w:r w:rsidR="003624C2">
        <w:rPr>
          <w:rFonts w:ascii="Arial" w:eastAsiaTheme="majorEastAsia" w:hAnsi="Arial" w:cs="Arial"/>
        </w:rPr>
        <w:br/>
      </w:r>
      <w:r w:rsidRPr="0065153D">
        <w:rPr>
          <w:rFonts w:ascii="Arial" w:eastAsiaTheme="majorEastAsia" w:hAnsi="Arial" w:cs="Arial"/>
        </w:rPr>
        <w:t xml:space="preserve">В 2024 году МФТИ возглавил рейтинг Передовых инженерных школ (ПИШ), представив успешную модель подготовки по направлениям радиолокации, ИИ, беспилотных систем, фотоники и генетики. </w:t>
      </w:r>
    </w:p>
    <w:p w14:paraId="454E2B2A" w14:textId="77777777" w:rsidR="00513A25" w:rsidRPr="0065153D" w:rsidRDefault="00513A25" w:rsidP="00647381">
      <w:pPr>
        <w:pStyle w:val="ContentHeading"/>
        <w:numPr>
          <w:ilvl w:val="3"/>
          <w:numId w:val="8"/>
        </w:numPr>
        <w:spacing w:line="276" w:lineRule="auto"/>
        <w:rPr>
          <w:rFonts w:ascii="Arial" w:eastAsiaTheme="majorEastAsia" w:hAnsi="Arial" w:cs="Arial"/>
        </w:rPr>
      </w:pPr>
      <w:bookmarkStart w:id="29" w:name="_Toc202430692"/>
      <w:bookmarkStart w:id="30" w:name="_Toc202943301"/>
      <w:r w:rsidRPr="0065153D">
        <w:rPr>
          <w:rFonts w:ascii="Arial" w:eastAsiaTheme="majorEastAsia" w:hAnsi="Arial" w:cs="Arial"/>
        </w:rPr>
        <w:t>Физическая культура</w:t>
      </w:r>
      <w:bookmarkEnd w:id="29"/>
      <w:bookmarkEnd w:id="30"/>
      <w:r w:rsidRPr="0065153D">
        <w:rPr>
          <w:rFonts w:ascii="Arial" w:eastAsiaTheme="majorEastAsia" w:hAnsi="Arial" w:cs="Arial"/>
        </w:rPr>
        <w:t xml:space="preserve"> </w:t>
      </w:r>
    </w:p>
    <w:p w14:paraId="62DAD2A2" w14:textId="77777777" w:rsidR="00513A25" w:rsidRPr="0065153D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>В Долгопрудном развита инфраструктура физической культуры и спорта. Ключевым объектом является многофункциональный спорткомплекс «Салют», созданный на базе стадиона 1930-х годов. В нём работают квалифицированные тренеры, действуют секции для детей (34 направления) и взрослых (22 направления), доступны бассейны, каток и тренажёрный зал. Комплекс имеет два филиала.</w:t>
      </w:r>
    </w:p>
    <w:p w14:paraId="7FCF6BA9" w14:textId="77777777" w:rsidR="00513A25" w:rsidRPr="0065153D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>Дополнительно занятия организованы в спорткомплексе Физтех-лицея и клубах ДК «Вперед!». С 1963 года работает Спортивная школа с отделениями по гандболу, боксу, шахматам, регби и плаванию. Школа «Парус» развивает греблю и парусный спорт.</w:t>
      </w:r>
    </w:p>
    <w:p w14:paraId="5362384A" w14:textId="77777777" w:rsidR="00513A25" w:rsidRPr="0065153D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 xml:space="preserve">Появляются новые крупные частные учреждения – ледовая арена «Генезис», ФОК «Водник», фитнес-клуб </w:t>
      </w:r>
      <w:proofErr w:type="spellStart"/>
      <w:r w:rsidRPr="0065153D">
        <w:rPr>
          <w:rFonts w:ascii="Arial" w:hAnsi="Arial" w:cs="Arial"/>
        </w:rPr>
        <w:t>Eco</w:t>
      </w:r>
      <w:proofErr w:type="spellEnd"/>
      <w:r w:rsidRPr="0065153D">
        <w:rPr>
          <w:rFonts w:ascii="Arial" w:hAnsi="Arial" w:cs="Arial"/>
        </w:rPr>
        <w:t xml:space="preserve"> Fitness. Во дворах и парках устанавливаются теннисные столы.</w:t>
      </w:r>
    </w:p>
    <w:p w14:paraId="7A165F7F" w14:textId="63FFFADB" w:rsidR="00513A25" w:rsidRPr="0065153D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 xml:space="preserve">Уникальное и знаковое событие для города – ежегодный «Матч века» выпускников МФТИ по футболу в пяти возрастных категориях. Он проводится </w:t>
      </w:r>
      <w:r w:rsidR="003624C2">
        <w:rPr>
          <w:rFonts w:ascii="Arial" w:hAnsi="Arial" w:cs="Arial"/>
        </w:rPr>
        <w:br/>
      </w:r>
      <w:r w:rsidRPr="0065153D">
        <w:rPr>
          <w:rFonts w:ascii="Arial" w:hAnsi="Arial" w:cs="Arial"/>
        </w:rPr>
        <w:t>с 1968 г</w:t>
      </w:r>
      <w:r w:rsidR="003624C2">
        <w:rPr>
          <w:rFonts w:ascii="Arial" w:hAnsi="Arial" w:cs="Arial"/>
        </w:rPr>
        <w:t>ода</w:t>
      </w:r>
      <w:r w:rsidRPr="0065153D">
        <w:rPr>
          <w:rFonts w:ascii="Arial" w:hAnsi="Arial" w:cs="Arial"/>
        </w:rPr>
        <w:t xml:space="preserve"> и длится 24 часа подряд без перерыва. </w:t>
      </w:r>
    </w:p>
    <w:p w14:paraId="475A8B90" w14:textId="77777777" w:rsidR="00513A25" w:rsidRPr="0065153D" w:rsidRDefault="00513A25" w:rsidP="00647381">
      <w:pPr>
        <w:pStyle w:val="ContentHeading"/>
        <w:numPr>
          <w:ilvl w:val="3"/>
          <w:numId w:val="8"/>
        </w:numPr>
        <w:spacing w:line="276" w:lineRule="auto"/>
        <w:rPr>
          <w:rFonts w:ascii="Arial" w:eastAsiaTheme="majorEastAsia" w:hAnsi="Arial" w:cs="Arial"/>
        </w:rPr>
      </w:pPr>
      <w:bookmarkStart w:id="31" w:name="_Toc202430693"/>
      <w:bookmarkStart w:id="32" w:name="_Toc202943302"/>
      <w:r w:rsidRPr="0065153D">
        <w:rPr>
          <w:rFonts w:ascii="Arial" w:eastAsiaTheme="majorEastAsia" w:hAnsi="Arial" w:cs="Arial"/>
        </w:rPr>
        <w:t>Городская среда</w:t>
      </w:r>
      <w:bookmarkEnd w:id="31"/>
      <w:bookmarkEnd w:id="32"/>
    </w:p>
    <w:p w14:paraId="77A8FA09" w14:textId="52132EBB" w:rsidR="00513A25" w:rsidRPr="0065153D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65153D">
        <w:rPr>
          <w:rFonts w:ascii="Arial" w:eastAsiaTheme="majorEastAsia" w:hAnsi="Arial" w:cs="Arial"/>
        </w:rPr>
        <w:t>Согласно Индексу качества городской среды Минстроя России</w:t>
      </w:r>
      <w:r w:rsidRPr="0065153D">
        <w:rPr>
          <w:rStyle w:val="afc"/>
          <w:rFonts w:ascii="Arial" w:eastAsiaTheme="majorEastAsia" w:hAnsi="Arial" w:cs="Arial"/>
        </w:rPr>
        <w:footnoteReference w:id="9"/>
      </w:r>
      <w:r w:rsidRPr="0065153D">
        <w:rPr>
          <w:rFonts w:ascii="Arial" w:eastAsiaTheme="majorEastAsia" w:hAnsi="Arial" w:cs="Arial"/>
        </w:rPr>
        <w:t xml:space="preserve">, городской округ Долгопрудный является «городом с благоприятной городской средой» </w:t>
      </w:r>
      <w:r w:rsidR="003624C2">
        <w:rPr>
          <w:rFonts w:ascii="Arial" w:eastAsiaTheme="majorEastAsia" w:hAnsi="Arial" w:cs="Arial"/>
        </w:rPr>
        <w:br/>
      </w:r>
      <w:r w:rsidRPr="0065153D">
        <w:rPr>
          <w:rFonts w:ascii="Arial" w:eastAsiaTheme="majorEastAsia" w:hAnsi="Arial" w:cs="Arial"/>
        </w:rPr>
        <w:lastRenderedPageBreak/>
        <w:t xml:space="preserve">со значением в 282 балла (из 360 возможных) в 2024 году. Долгопрудный </w:t>
      </w:r>
      <w:r w:rsidR="003624C2">
        <w:rPr>
          <w:rFonts w:ascii="Arial" w:eastAsiaTheme="majorEastAsia" w:hAnsi="Arial" w:cs="Arial"/>
        </w:rPr>
        <w:br/>
      </w:r>
      <w:r w:rsidRPr="0065153D">
        <w:rPr>
          <w:rFonts w:ascii="Arial" w:eastAsiaTheme="majorEastAsia" w:hAnsi="Arial" w:cs="Arial"/>
        </w:rPr>
        <w:t xml:space="preserve">занимает 6-е место среди группы больших городов Московской области. Индекс города Долгопрудный превышает среднее значение по Московской области </w:t>
      </w:r>
      <w:r w:rsidR="003624C2">
        <w:rPr>
          <w:rFonts w:ascii="Arial" w:eastAsiaTheme="majorEastAsia" w:hAnsi="Arial" w:cs="Arial"/>
        </w:rPr>
        <w:br/>
      </w:r>
      <w:r w:rsidRPr="0065153D">
        <w:rPr>
          <w:rFonts w:ascii="Arial" w:eastAsiaTheme="majorEastAsia" w:hAnsi="Arial" w:cs="Arial"/>
        </w:rPr>
        <w:t>(260 баллов) и по наукоградам Московской области (273 балла, выше только Реутов). Высоко оценивается жилье, общегородское пространство и общественно-деловая инфраструктура, но отмечается потребность в социально-досуговой инфраструктуре и озеленении пространства (</w:t>
      </w:r>
      <w:r w:rsidRPr="0065153D">
        <w:rPr>
          <w:rFonts w:ascii="Arial" w:eastAsiaTheme="majorEastAsia" w:hAnsi="Arial" w:cs="Arial"/>
          <w:lang w:val="en-US"/>
        </w:rPr>
        <w:fldChar w:fldCharType="begin"/>
      </w:r>
      <w:r w:rsidRPr="0065153D">
        <w:rPr>
          <w:rFonts w:ascii="Arial" w:eastAsiaTheme="majorEastAsia" w:hAnsi="Arial" w:cs="Arial"/>
        </w:rPr>
        <w:instrText xml:space="preserve"> </w:instrText>
      </w:r>
      <w:r w:rsidRPr="0065153D">
        <w:rPr>
          <w:rFonts w:ascii="Arial" w:eastAsiaTheme="majorEastAsia" w:hAnsi="Arial" w:cs="Arial"/>
          <w:lang w:val="en-US"/>
        </w:rPr>
        <w:instrText>REF</w:instrText>
      </w:r>
      <w:r w:rsidRPr="0065153D">
        <w:rPr>
          <w:rFonts w:ascii="Arial" w:eastAsiaTheme="majorEastAsia" w:hAnsi="Arial" w:cs="Arial"/>
        </w:rPr>
        <w:instrText xml:space="preserve"> _</w:instrText>
      </w:r>
      <w:r w:rsidRPr="0065153D">
        <w:rPr>
          <w:rFonts w:ascii="Arial" w:eastAsiaTheme="majorEastAsia" w:hAnsi="Arial" w:cs="Arial"/>
          <w:lang w:val="en-US"/>
        </w:rPr>
        <w:instrText>Ref</w:instrText>
      </w:r>
      <w:r w:rsidRPr="0065153D">
        <w:rPr>
          <w:rFonts w:ascii="Arial" w:eastAsiaTheme="majorEastAsia" w:hAnsi="Arial" w:cs="Arial"/>
        </w:rPr>
        <w:instrText>198844685 \</w:instrText>
      </w:r>
      <w:r w:rsidRPr="0065153D">
        <w:rPr>
          <w:rFonts w:ascii="Arial" w:eastAsiaTheme="majorEastAsia" w:hAnsi="Arial" w:cs="Arial"/>
          <w:lang w:val="en-US"/>
        </w:rPr>
        <w:instrText>h</w:instrText>
      </w:r>
      <w:r w:rsidRPr="0065153D">
        <w:rPr>
          <w:rFonts w:ascii="Arial" w:eastAsiaTheme="majorEastAsia" w:hAnsi="Arial" w:cs="Arial"/>
        </w:rPr>
        <w:instrText xml:space="preserve">  \* </w:instrText>
      </w:r>
      <w:r w:rsidRPr="0065153D">
        <w:rPr>
          <w:rFonts w:ascii="Arial" w:eastAsiaTheme="majorEastAsia" w:hAnsi="Arial" w:cs="Arial"/>
          <w:lang w:val="en-US"/>
        </w:rPr>
        <w:instrText>MERGEFORMAT</w:instrText>
      </w:r>
      <w:r w:rsidRPr="0065153D">
        <w:rPr>
          <w:rFonts w:ascii="Arial" w:eastAsiaTheme="majorEastAsia" w:hAnsi="Arial" w:cs="Arial"/>
        </w:rPr>
        <w:instrText xml:space="preserve"> </w:instrText>
      </w:r>
      <w:r w:rsidRPr="0065153D">
        <w:rPr>
          <w:rFonts w:ascii="Arial" w:eastAsiaTheme="majorEastAsia" w:hAnsi="Arial" w:cs="Arial"/>
          <w:lang w:val="en-US"/>
        </w:rPr>
      </w:r>
      <w:r w:rsidRPr="0065153D">
        <w:rPr>
          <w:rFonts w:ascii="Arial" w:eastAsiaTheme="majorEastAsia" w:hAnsi="Arial" w:cs="Arial"/>
          <w:lang w:val="en-US"/>
        </w:rPr>
        <w:fldChar w:fldCharType="separate"/>
      </w:r>
      <w:r w:rsidRPr="0065153D">
        <w:rPr>
          <w:rFonts w:ascii="Arial" w:hAnsi="Arial" w:cs="Arial"/>
        </w:rPr>
        <w:t xml:space="preserve">Рисунок </w:t>
      </w:r>
      <w:r w:rsidRPr="0065153D">
        <w:rPr>
          <w:rFonts w:ascii="Arial" w:hAnsi="Arial" w:cs="Arial"/>
          <w:noProof/>
        </w:rPr>
        <w:t>4</w:t>
      </w:r>
      <w:r w:rsidRPr="0065153D">
        <w:rPr>
          <w:rFonts w:ascii="Arial" w:eastAsiaTheme="majorEastAsia" w:hAnsi="Arial" w:cs="Arial"/>
          <w:lang w:val="en-US"/>
        </w:rPr>
        <w:fldChar w:fldCharType="end"/>
      </w:r>
      <w:r w:rsidRPr="0065153D">
        <w:rPr>
          <w:rFonts w:ascii="Arial" w:eastAsiaTheme="majorEastAsia" w:hAnsi="Arial" w:cs="Arial"/>
        </w:rPr>
        <w:t xml:space="preserve">). Университетский комплекс МФТИ служит ключевым элементом формирования городской среды Долгопрудного, объединяя образовательные, научные и социальные функции. </w:t>
      </w:r>
    </w:p>
    <w:p w14:paraId="288D2C99" w14:textId="77777777" w:rsidR="00513A25" w:rsidRPr="0065153D" w:rsidRDefault="00513A25" w:rsidP="00513A25">
      <w:pPr>
        <w:keepNext/>
        <w:shd w:val="clear" w:color="auto" w:fill="FFFFFF"/>
        <w:spacing w:line="276" w:lineRule="auto"/>
        <w:ind w:firstLine="709"/>
        <w:jc w:val="center"/>
        <w:rPr>
          <w:rFonts w:ascii="Arial" w:eastAsiaTheme="majorEastAsia" w:hAnsi="Arial" w:cs="Arial"/>
        </w:rPr>
      </w:pPr>
      <w:r w:rsidRPr="0065153D">
        <w:rPr>
          <w:rFonts w:ascii="Arial" w:hAnsi="Arial" w:cs="Arial"/>
          <w:noProof/>
        </w:rPr>
        <w:drawing>
          <wp:inline distT="0" distB="0" distL="0" distR="0" wp14:anchorId="36BA62D2" wp14:editId="276DE875">
            <wp:extent cx="4465674" cy="2540635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 rotWithShape="1">
                    <a:blip r:embed="rId16"/>
                    <a:srcRect l="21965" t="53589" r="49931" b="16834"/>
                    <a:stretch/>
                  </pic:blipFill>
                  <pic:spPr bwMode="auto">
                    <a:xfrm>
                      <a:off x="0" y="0"/>
                      <a:ext cx="4469534" cy="25428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AF4B0D7" w14:textId="49BCBCF9" w:rsidR="00513A25" w:rsidRPr="0065153D" w:rsidRDefault="00513A25" w:rsidP="00513A25">
      <w:pPr>
        <w:pStyle w:val="af1"/>
        <w:spacing w:line="276" w:lineRule="auto"/>
        <w:rPr>
          <w:rFonts w:ascii="Arial" w:eastAsiaTheme="majorEastAsia" w:hAnsi="Arial" w:cs="Arial"/>
        </w:rPr>
      </w:pPr>
      <w:bookmarkStart w:id="33" w:name="_Ref198844685"/>
      <w:r w:rsidRPr="0065153D">
        <w:rPr>
          <w:rFonts w:ascii="Arial" w:hAnsi="Arial" w:cs="Arial"/>
        </w:rPr>
        <w:t xml:space="preserve">Рисунок </w:t>
      </w:r>
      <w:r w:rsidRPr="0065153D">
        <w:rPr>
          <w:rFonts w:ascii="Arial" w:hAnsi="Arial" w:cs="Arial"/>
        </w:rPr>
        <w:fldChar w:fldCharType="begin"/>
      </w:r>
      <w:r w:rsidRPr="0065153D">
        <w:rPr>
          <w:rFonts w:ascii="Arial" w:hAnsi="Arial" w:cs="Arial"/>
        </w:rPr>
        <w:instrText xml:space="preserve"> SEQ Рисунок \* ARABIC </w:instrText>
      </w:r>
      <w:r w:rsidRPr="0065153D">
        <w:rPr>
          <w:rFonts w:ascii="Arial" w:hAnsi="Arial" w:cs="Arial"/>
        </w:rPr>
        <w:fldChar w:fldCharType="separate"/>
      </w:r>
      <w:r w:rsidRPr="0065153D">
        <w:rPr>
          <w:rFonts w:ascii="Arial" w:hAnsi="Arial" w:cs="Arial"/>
          <w:noProof/>
        </w:rPr>
        <w:t>4</w:t>
      </w:r>
      <w:r w:rsidRPr="0065153D">
        <w:rPr>
          <w:rFonts w:ascii="Arial" w:hAnsi="Arial" w:cs="Arial"/>
          <w:noProof/>
        </w:rPr>
        <w:fldChar w:fldCharType="end"/>
      </w:r>
      <w:bookmarkEnd w:id="33"/>
      <w:r w:rsidRPr="0065153D">
        <w:rPr>
          <w:rFonts w:ascii="Arial" w:hAnsi="Arial" w:cs="Arial"/>
        </w:rPr>
        <w:t xml:space="preserve"> </w:t>
      </w:r>
      <w:r w:rsidRPr="0065153D">
        <w:rPr>
          <w:rFonts w:ascii="Arial" w:eastAsiaTheme="majorEastAsia" w:hAnsi="Arial" w:cs="Arial"/>
        </w:rPr>
        <w:t xml:space="preserve">– Структура Индекса качества городской среды для г. Долгопрудный </w:t>
      </w:r>
      <w:r w:rsidR="003624C2">
        <w:rPr>
          <w:rFonts w:ascii="Arial" w:eastAsiaTheme="majorEastAsia" w:hAnsi="Arial" w:cs="Arial"/>
        </w:rPr>
        <w:br/>
      </w:r>
      <w:r w:rsidRPr="0065153D">
        <w:rPr>
          <w:rFonts w:ascii="Arial" w:eastAsiaTheme="majorEastAsia" w:hAnsi="Arial" w:cs="Arial"/>
        </w:rPr>
        <w:t>и наукоградов в Московской области, 2024 г. Источник: Индекс качества городской среды Минстроя России</w:t>
      </w:r>
    </w:p>
    <w:p w14:paraId="2830F7FB" w14:textId="77777777" w:rsidR="00513A25" w:rsidRPr="0065153D" w:rsidRDefault="00513A25" w:rsidP="00513A25">
      <w:pPr>
        <w:spacing w:line="276" w:lineRule="auto"/>
        <w:rPr>
          <w:rFonts w:ascii="Arial" w:eastAsiaTheme="majorEastAsia" w:hAnsi="Arial" w:cs="Arial"/>
          <w:lang w:eastAsia="en-US"/>
        </w:rPr>
      </w:pPr>
    </w:p>
    <w:p w14:paraId="79A623C8" w14:textId="40FA9729" w:rsidR="00513A25" w:rsidRPr="0065153D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65153D">
        <w:rPr>
          <w:rFonts w:ascii="Arial" w:eastAsiaTheme="majorEastAsia" w:hAnsi="Arial" w:cs="Arial"/>
        </w:rPr>
        <w:t xml:space="preserve">Таким образом, уровень и качество жизни в городском округе Долгопрудный </w:t>
      </w:r>
      <w:r w:rsidR="003624C2">
        <w:rPr>
          <w:rFonts w:ascii="Arial" w:eastAsiaTheme="majorEastAsia" w:hAnsi="Arial" w:cs="Arial"/>
        </w:rPr>
        <w:br/>
      </w:r>
      <w:r w:rsidRPr="0065153D">
        <w:rPr>
          <w:rFonts w:ascii="Arial" w:eastAsiaTheme="majorEastAsia" w:hAnsi="Arial" w:cs="Arial"/>
        </w:rPr>
        <w:t xml:space="preserve">по большинству параметров превышает средние показатели по Московской области, система образования демонстрирует выдающиеся результаты, а индекс качества городской среды является одним из самых высоких в Московской области. </w:t>
      </w:r>
      <w:r w:rsidR="003624C2">
        <w:rPr>
          <w:rFonts w:ascii="Arial" w:eastAsiaTheme="majorEastAsia" w:hAnsi="Arial" w:cs="Arial"/>
        </w:rPr>
        <w:br/>
      </w:r>
      <w:r w:rsidRPr="0065153D">
        <w:rPr>
          <w:rFonts w:ascii="Arial" w:eastAsiaTheme="majorEastAsia" w:hAnsi="Arial" w:cs="Arial"/>
        </w:rPr>
        <w:t xml:space="preserve">При этом городской округ Долгопрудный сохраняет характерные черты научного центра с высокой долей занятых в НИОКР и развитой инновационной инфраструктурой (2 технопарка, бизнес-инкубатор). Особенностью Долгопрудного является наличие ведущих образовательных учреждений, таких как Физтех-лицей </w:t>
      </w:r>
      <w:r w:rsidR="003624C2">
        <w:rPr>
          <w:rFonts w:ascii="Arial" w:eastAsiaTheme="majorEastAsia" w:hAnsi="Arial" w:cs="Arial"/>
        </w:rPr>
        <w:br/>
      </w:r>
      <w:r w:rsidRPr="0065153D">
        <w:rPr>
          <w:rFonts w:ascii="Arial" w:eastAsiaTheme="majorEastAsia" w:hAnsi="Arial" w:cs="Arial"/>
        </w:rPr>
        <w:t xml:space="preserve">и МФТИ, что формирует уникальную образовательно-научную вертикаль. Вместе </w:t>
      </w:r>
      <w:r w:rsidR="003624C2">
        <w:rPr>
          <w:rFonts w:ascii="Arial" w:eastAsiaTheme="majorEastAsia" w:hAnsi="Arial" w:cs="Arial"/>
        </w:rPr>
        <w:br/>
      </w:r>
      <w:r w:rsidRPr="0065153D">
        <w:rPr>
          <w:rFonts w:ascii="Arial" w:eastAsiaTheme="majorEastAsia" w:hAnsi="Arial" w:cs="Arial"/>
        </w:rPr>
        <w:t xml:space="preserve">с тем, как и другие города-спутники Москвы, Долгопрудный сталкивается с проблемой маятниковой миграции, повышенной нагрузки на социальную инфраструктуру </w:t>
      </w:r>
      <w:r w:rsidR="003624C2">
        <w:rPr>
          <w:rFonts w:ascii="Arial" w:eastAsiaTheme="majorEastAsia" w:hAnsi="Arial" w:cs="Arial"/>
        </w:rPr>
        <w:br/>
      </w:r>
      <w:r w:rsidRPr="0065153D">
        <w:rPr>
          <w:rFonts w:ascii="Arial" w:eastAsiaTheme="majorEastAsia" w:hAnsi="Arial" w:cs="Arial"/>
        </w:rPr>
        <w:t>и необходимостью дальнейшего развития рекреационных зон и досуговой инфраструктуры для закрепления высококвалифицированных кадров.</w:t>
      </w:r>
    </w:p>
    <w:p w14:paraId="75B7BA6C" w14:textId="77777777" w:rsidR="00513A25" w:rsidRPr="0065153D" w:rsidRDefault="00513A25" w:rsidP="00647381">
      <w:pPr>
        <w:pStyle w:val="ContentHeading"/>
        <w:numPr>
          <w:ilvl w:val="2"/>
          <w:numId w:val="8"/>
        </w:numPr>
        <w:spacing w:line="276" w:lineRule="auto"/>
        <w:rPr>
          <w:rFonts w:ascii="Arial" w:eastAsiaTheme="majorEastAsia" w:hAnsi="Arial" w:cs="Arial"/>
        </w:rPr>
      </w:pPr>
      <w:bookmarkStart w:id="34" w:name="_Toc202430694"/>
      <w:bookmarkStart w:id="35" w:name="_Toc202943303"/>
      <w:r w:rsidRPr="0065153D">
        <w:rPr>
          <w:rFonts w:ascii="Arial" w:eastAsiaTheme="majorEastAsia" w:hAnsi="Arial" w:cs="Arial"/>
        </w:rPr>
        <w:t>Туризм, культура</w:t>
      </w:r>
      <w:bookmarkEnd w:id="34"/>
      <w:bookmarkEnd w:id="35"/>
    </w:p>
    <w:p w14:paraId="32AD7687" w14:textId="74E29B46" w:rsidR="002871B0" w:rsidRPr="0065153D" w:rsidRDefault="002871B0" w:rsidP="002871B0">
      <w:pPr>
        <w:shd w:val="clear" w:color="auto" w:fill="FFFFFF"/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65153D">
        <w:rPr>
          <w:rFonts w:ascii="Arial" w:eastAsiaTheme="majorEastAsia" w:hAnsi="Arial" w:cs="Arial"/>
        </w:rPr>
        <w:t xml:space="preserve">В городском округе Долгопрудный 37,4 га отведено под объекты отдыха </w:t>
      </w:r>
      <w:r w:rsidR="003624C2">
        <w:rPr>
          <w:rFonts w:ascii="Arial" w:eastAsiaTheme="majorEastAsia" w:hAnsi="Arial" w:cs="Arial"/>
        </w:rPr>
        <w:br/>
      </w:r>
      <w:r w:rsidRPr="0065153D">
        <w:rPr>
          <w:rFonts w:ascii="Arial" w:eastAsiaTheme="majorEastAsia" w:hAnsi="Arial" w:cs="Arial"/>
        </w:rPr>
        <w:t xml:space="preserve">и туризма. Культурно-историческое наследие Долгопрудного включает 14 храмов, среди которых объект федерального значения – Георгиевская церковь 1774 года </w:t>
      </w:r>
      <w:r w:rsidR="003624C2">
        <w:rPr>
          <w:rFonts w:ascii="Arial" w:eastAsiaTheme="majorEastAsia" w:hAnsi="Arial" w:cs="Arial"/>
        </w:rPr>
        <w:br/>
      </w:r>
      <w:r w:rsidRPr="0065153D">
        <w:rPr>
          <w:rFonts w:ascii="Arial" w:eastAsiaTheme="majorEastAsia" w:hAnsi="Arial" w:cs="Arial"/>
        </w:rPr>
        <w:t xml:space="preserve">и три объекта регионального значения. Сохранилась усадьба «Мысово» купца </w:t>
      </w:r>
      <w:r w:rsidRPr="0065153D">
        <w:rPr>
          <w:rFonts w:ascii="Arial" w:eastAsiaTheme="majorEastAsia" w:hAnsi="Arial" w:cs="Arial"/>
        </w:rPr>
        <w:lastRenderedPageBreak/>
        <w:t xml:space="preserve">Кузнецова с прилегающим комплексом исторических зданий. В городе функционируют 4 основные благоустроенные зоны отдыха общей площадью более 37 га, включая Центральный парк с кинопоказами, парк «Новые Водники» с набережной </w:t>
      </w:r>
      <w:r w:rsidR="003624C2">
        <w:rPr>
          <w:rFonts w:ascii="Arial" w:eastAsiaTheme="majorEastAsia" w:hAnsi="Arial" w:cs="Arial"/>
        </w:rPr>
        <w:br/>
      </w:r>
      <w:r w:rsidRPr="0065153D">
        <w:rPr>
          <w:rFonts w:ascii="Arial" w:eastAsiaTheme="majorEastAsia" w:hAnsi="Arial" w:cs="Arial"/>
        </w:rPr>
        <w:t>длиной 434 метра, парк «Мысово» и парк на ул. Молодежной. Городская среда включает памятники научной и художественной тематики, а также мемориалы ВОВ. Долгопрудненский историко-художественный музей насчитывает 12</w:t>
      </w:r>
      <w:r w:rsidR="00C81479">
        <w:rPr>
          <w:rFonts w:ascii="Arial" w:eastAsiaTheme="majorEastAsia" w:hAnsi="Arial" w:cs="Arial"/>
        </w:rPr>
        <w:t> </w:t>
      </w:r>
      <w:r w:rsidRPr="0065153D">
        <w:rPr>
          <w:rFonts w:ascii="Arial" w:eastAsiaTheme="majorEastAsia" w:hAnsi="Arial" w:cs="Arial"/>
        </w:rPr>
        <w:t xml:space="preserve">591 экспонат. </w:t>
      </w:r>
      <w:r w:rsidR="003624C2">
        <w:rPr>
          <w:rFonts w:ascii="Arial" w:eastAsiaTheme="majorEastAsia" w:hAnsi="Arial" w:cs="Arial"/>
        </w:rPr>
        <w:br/>
      </w:r>
      <w:r w:rsidRPr="0065153D">
        <w:rPr>
          <w:rFonts w:ascii="Arial" w:eastAsiaTheme="majorEastAsia" w:hAnsi="Arial" w:cs="Arial"/>
        </w:rPr>
        <w:t>В 2024 музей провел 480 экскурсий, 36 выставок и принял 52</w:t>
      </w:r>
      <w:r w:rsidR="00C81479">
        <w:rPr>
          <w:rFonts w:ascii="Arial" w:eastAsiaTheme="majorEastAsia" w:hAnsi="Arial" w:cs="Arial"/>
        </w:rPr>
        <w:t> </w:t>
      </w:r>
      <w:r w:rsidRPr="0065153D">
        <w:rPr>
          <w:rFonts w:ascii="Arial" w:eastAsiaTheme="majorEastAsia" w:hAnsi="Arial" w:cs="Arial"/>
        </w:rPr>
        <w:t xml:space="preserve">300 посетителей. Музей МФТИ и сохранившееся здание ангара дирижаблей отражают научно-техническое наследие и представляют уникальную идентичность </w:t>
      </w:r>
      <w:r w:rsidR="003624C2">
        <w:rPr>
          <w:rFonts w:ascii="Arial" w:eastAsiaTheme="majorEastAsia" w:hAnsi="Arial" w:cs="Arial"/>
        </w:rPr>
        <w:t>округа</w:t>
      </w:r>
      <w:r w:rsidRPr="0065153D">
        <w:rPr>
          <w:rFonts w:ascii="Arial" w:eastAsiaTheme="majorEastAsia" w:hAnsi="Arial" w:cs="Arial"/>
        </w:rPr>
        <w:t xml:space="preserve">. </w:t>
      </w:r>
    </w:p>
    <w:p w14:paraId="43A8D6A2" w14:textId="7F478776" w:rsidR="002871B0" w:rsidRPr="0065153D" w:rsidRDefault="002871B0" w:rsidP="002871B0">
      <w:pPr>
        <w:shd w:val="clear" w:color="auto" w:fill="FFFFFF"/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65153D">
        <w:rPr>
          <w:rFonts w:ascii="Arial" w:eastAsiaTheme="majorEastAsia" w:hAnsi="Arial" w:cs="Arial"/>
        </w:rPr>
        <w:t xml:space="preserve">Городской округ Долгопрудный обладает развитой культурной инфраструктурой, включающей 11 учреждений, подведомственных администрации. Семь из них относятся к сфере культуры: Дом культуры «Вперёд» централизованная библиотечная система, четыре парковые зоны, городской музей, театр «Город», </w:t>
      </w:r>
      <w:r w:rsidR="003624C2">
        <w:rPr>
          <w:rFonts w:ascii="Arial" w:eastAsiaTheme="majorEastAsia" w:hAnsi="Arial" w:cs="Arial"/>
        </w:rPr>
        <w:br/>
      </w:r>
      <w:r w:rsidRPr="0065153D">
        <w:rPr>
          <w:rFonts w:ascii="Arial" w:eastAsiaTheme="majorEastAsia" w:hAnsi="Arial" w:cs="Arial"/>
        </w:rPr>
        <w:t>а также Школа искусств и детская театральная школа «</w:t>
      </w:r>
      <w:proofErr w:type="spellStart"/>
      <w:r w:rsidRPr="0065153D">
        <w:rPr>
          <w:rFonts w:ascii="Arial" w:eastAsiaTheme="majorEastAsia" w:hAnsi="Arial" w:cs="Arial"/>
        </w:rPr>
        <w:t>СемьЯ</w:t>
      </w:r>
      <w:proofErr w:type="spellEnd"/>
      <w:r w:rsidRPr="0065153D">
        <w:rPr>
          <w:rFonts w:ascii="Arial" w:eastAsiaTheme="majorEastAsia" w:hAnsi="Arial" w:cs="Arial"/>
        </w:rPr>
        <w:t xml:space="preserve">». Кроме того, в ведении города находятся три спортивных учреждения и один молодежный центр, который работает с жителями всех возрастов и предлагает разнообразные форматы досуга: кружки, волонтерские программы, кинопоказы и настольные игры. Библиотечная система города постепенно трансформируется в современные культурные пространства. Долгопрудненская Центральная Библиотека модельного типа предлагает коворкинг-зоны и настольные игры, а также уникальные технологические объекты, такие как авиасимуляторы. </w:t>
      </w:r>
    </w:p>
    <w:p w14:paraId="3786975C" w14:textId="2E4AA877" w:rsidR="00513A25" w:rsidRPr="0065153D" w:rsidRDefault="002871B0" w:rsidP="002871B0">
      <w:pPr>
        <w:shd w:val="clear" w:color="auto" w:fill="FFFFFF"/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65153D">
        <w:rPr>
          <w:rFonts w:ascii="Arial" w:eastAsiaTheme="majorEastAsia" w:hAnsi="Arial" w:cs="Arial"/>
        </w:rPr>
        <w:t xml:space="preserve">Ежегодно проводятся праздничные мероприятия, приуроченные </w:t>
      </w:r>
      <w:r w:rsidR="00E73947">
        <w:rPr>
          <w:rFonts w:ascii="Arial" w:eastAsiaTheme="majorEastAsia" w:hAnsi="Arial" w:cs="Arial"/>
        </w:rPr>
        <w:br/>
      </w:r>
      <w:r w:rsidRPr="0065153D">
        <w:rPr>
          <w:rFonts w:ascii="Arial" w:eastAsiaTheme="majorEastAsia" w:hAnsi="Arial" w:cs="Arial"/>
        </w:rPr>
        <w:t xml:space="preserve">к государственным датам, а также крупные фестивали: два областных театральных фестиваля, «Долгопрудненская весна» и «Долгопрудненская осень» с участием профессиональных коллективов. Особое внимание уделяется детскому творчеству: на базе Школы искусств проходит пять областных конкурсов, а городские проекты «Весенняя капель» и «Созвездие талантов» собирают тысячи участников. Межрегиональный статус имеют литературно-музыкальный фестиваль </w:t>
      </w:r>
      <w:r w:rsidR="00E73947">
        <w:rPr>
          <w:rFonts w:ascii="Arial" w:eastAsiaTheme="majorEastAsia" w:hAnsi="Arial" w:cs="Arial"/>
        </w:rPr>
        <w:br/>
      </w:r>
      <w:r w:rsidRPr="0065153D">
        <w:rPr>
          <w:rFonts w:ascii="Arial" w:eastAsiaTheme="majorEastAsia" w:hAnsi="Arial" w:cs="Arial"/>
        </w:rPr>
        <w:t>и танцевальный проект «Город танцует», который объединяет несколько городов Подмосковья. Долгопрудный демонстрирует динамичное развитие культурной среды, сочетая традиционные форматы с инновационными подходами.</w:t>
      </w:r>
    </w:p>
    <w:p w14:paraId="41696E3A" w14:textId="77777777" w:rsidR="00513A25" w:rsidRPr="0065153D" w:rsidRDefault="00513A25" w:rsidP="00647381">
      <w:pPr>
        <w:pStyle w:val="ContentHeading"/>
        <w:numPr>
          <w:ilvl w:val="2"/>
          <w:numId w:val="8"/>
        </w:numPr>
        <w:spacing w:line="276" w:lineRule="auto"/>
        <w:rPr>
          <w:rFonts w:ascii="Arial" w:eastAsiaTheme="majorEastAsia" w:hAnsi="Arial" w:cs="Arial"/>
        </w:rPr>
      </w:pPr>
      <w:bookmarkStart w:id="36" w:name="_Toc202430695"/>
      <w:bookmarkStart w:id="37" w:name="_Toc202943304"/>
      <w:r w:rsidRPr="0065153D">
        <w:rPr>
          <w:rFonts w:ascii="Arial" w:eastAsiaTheme="majorEastAsia" w:hAnsi="Arial" w:cs="Arial"/>
        </w:rPr>
        <w:t>Жилищно- коммунальное хозяйство</w:t>
      </w:r>
      <w:bookmarkEnd w:id="36"/>
      <w:bookmarkEnd w:id="37"/>
    </w:p>
    <w:p w14:paraId="04B67DB1" w14:textId="23D5DD29" w:rsidR="00513A25" w:rsidRPr="0065153D" w:rsidRDefault="00344D45" w:rsidP="00513A25">
      <w:pPr>
        <w:shd w:val="clear" w:color="auto" w:fill="FFFFFF"/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65153D">
        <w:rPr>
          <w:rFonts w:ascii="Arial" w:eastAsiaTheme="majorEastAsia" w:hAnsi="Arial" w:cs="Arial"/>
        </w:rPr>
        <w:t>Городской округ Долгопрудный как спутник Москвы имеет индекс качества жизни</w:t>
      </w:r>
      <w:r w:rsidRPr="0065153D">
        <w:rPr>
          <w:rStyle w:val="afc"/>
          <w:rFonts w:ascii="Arial" w:eastAsiaTheme="majorEastAsia" w:hAnsi="Arial" w:cs="Arial"/>
        </w:rPr>
        <w:footnoteReference w:id="10"/>
      </w:r>
      <w:r w:rsidRPr="0065153D">
        <w:rPr>
          <w:rFonts w:ascii="Arial" w:eastAsiaTheme="majorEastAsia" w:hAnsi="Arial" w:cs="Arial"/>
        </w:rPr>
        <w:t xml:space="preserve"> </w:t>
      </w:r>
      <w:r w:rsidR="00513A25" w:rsidRPr="0065153D">
        <w:rPr>
          <w:rFonts w:ascii="Arial" w:eastAsiaTheme="majorEastAsia" w:hAnsi="Arial" w:cs="Arial"/>
        </w:rPr>
        <w:t xml:space="preserve">по жилищным условиям (50.38) ниже среднего по кластеру «Спутники космополитов» (55.97). Жилищно-коммунальное хозяйство Долгопрудного характеризуется высоким уровнем благоустройства жилищного фонда </w:t>
      </w:r>
      <w:r w:rsidR="00E73947">
        <w:rPr>
          <w:rFonts w:ascii="Arial" w:eastAsiaTheme="majorEastAsia" w:hAnsi="Arial" w:cs="Arial"/>
        </w:rPr>
        <w:br/>
      </w:r>
      <w:r w:rsidR="00513A25" w:rsidRPr="0065153D">
        <w:rPr>
          <w:rFonts w:ascii="Arial" w:eastAsiaTheme="majorEastAsia" w:hAnsi="Arial" w:cs="Arial"/>
        </w:rPr>
        <w:t>и эффективной системой адресной социальной защиты населения города при оплате жилого помещения и коммунальных услуг. В городе активно внедряются энергосберегающие технологии, включая переход на энергоэффективное освещение и установку приборов учета тепловой энергии. Однако сохраняется высокая степень износа инфраструктуры. Несмотря на наличие достаточных мощностей водоснабжения, физический износ коммунальных сетей остается критической проблемой и требует значительных инвестиций.</w:t>
      </w:r>
    </w:p>
    <w:p w14:paraId="6800A1E0" w14:textId="77777777" w:rsidR="00513A25" w:rsidRPr="0065153D" w:rsidRDefault="00513A25" w:rsidP="00647381">
      <w:pPr>
        <w:pStyle w:val="ContentHeading"/>
        <w:numPr>
          <w:ilvl w:val="2"/>
          <w:numId w:val="8"/>
        </w:numPr>
        <w:spacing w:line="276" w:lineRule="auto"/>
        <w:rPr>
          <w:rFonts w:ascii="Arial" w:eastAsiaTheme="majorEastAsia" w:hAnsi="Arial" w:cs="Arial"/>
        </w:rPr>
      </w:pPr>
      <w:bookmarkStart w:id="38" w:name="_Toc202430696"/>
      <w:bookmarkStart w:id="39" w:name="_Toc202943305"/>
      <w:r w:rsidRPr="0065153D">
        <w:rPr>
          <w:rFonts w:ascii="Arial" w:eastAsiaTheme="majorEastAsia" w:hAnsi="Arial" w:cs="Arial"/>
        </w:rPr>
        <w:lastRenderedPageBreak/>
        <w:t>Природные ресурсы и экология</w:t>
      </w:r>
      <w:bookmarkEnd w:id="38"/>
      <w:bookmarkEnd w:id="39"/>
      <w:r w:rsidRPr="0065153D">
        <w:rPr>
          <w:rFonts w:ascii="Arial" w:eastAsiaTheme="majorEastAsia" w:hAnsi="Arial" w:cs="Arial"/>
        </w:rPr>
        <w:t xml:space="preserve"> </w:t>
      </w:r>
    </w:p>
    <w:p w14:paraId="7B4EFF83" w14:textId="7A2AAE79" w:rsidR="00513A25" w:rsidRPr="0065153D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65153D">
        <w:rPr>
          <w:rFonts w:ascii="Arial" w:eastAsiaTheme="majorEastAsia" w:hAnsi="Arial" w:cs="Arial"/>
        </w:rPr>
        <w:t xml:space="preserve">Городской округ Долгопрудный обладает природными ресурсами, включая водные объекты и зеленые территории. Территория производственной, инженерной </w:t>
      </w:r>
      <w:r w:rsidR="00E73947">
        <w:rPr>
          <w:rFonts w:ascii="Arial" w:eastAsiaTheme="majorEastAsia" w:hAnsi="Arial" w:cs="Arial"/>
        </w:rPr>
        <w:br/>
      </w:r>
      <w:r w:rsidRPr="0065153D">
        <w:rPr>
          <w:rFonts w:ascii="Arial" w:eastAsiaTheme="majorEastAsia" w:hAnsi="Arial" w:cs="Arial"/>
        </w:rPr>
        <w:t xml:space="preserve">и транспортной зон занимает 684 га, а сельскохозяйственного использования 167 га. Важнейшими водными ресурсами являются канал имени Москвы и Клязьминское водохранилище, с которыми городской округ Долгопрудный граничит на западе </w:t>
      </w:r>
      <w:r w:rsidR="00E73947">
        <w:rPr>
          <w:rFonts w:ascii="Arial" w:eastAsiaTheme="majorEastAsia" w:hAnsi="Arial" w:cs="Arial"/>
        </w:rPr>
        <w:br/>
      </w:r>
      <w:r w:rsidRPr="0065153D">
        <w:rPr>
          <w:rFonts w:ascii="Arial" w:eastAsiaTheme="majorEastAsia" w:hAnsi="Arial" w:cs="Arial"/>
        </w:rPr>
        <w:t>и севере соответственно. Общая протяженность береговой линии в пределах города достигает 15 км. Водоснабжение осуществляется как из подземных артезианских источников, так и с Северной водопроводной станции. Зона лесов занимает 273 га земель</w:t>
      </w:r>
      <w:r w:rsidRPr="0065153D">
        <w:rPr>
          <w:rFonts w:ascii="Arial" w:hAnsi="Arial" w:cs="Arial"/>
        </w:rPr>
        <w:t>, зеленая</w:t>
      </w:r>
      <w:r w:rsidRPr="0065153D">
        <w:rPr>
          <w:rFonts w:ascii="Arial" w:eastAsiaTheme="majorEastAsia" w:hAnsi="Arial" w:cs="Arial"/>
        </w:rPr>
        <w:t xml:space="preserve"> зона </w:t>
      </w:r>
      <w:r w:rsidRPr="0065153D">
        <w:rPr>
          <w:rFonts w:ascii="Arial" w:hAnsi="Arial" w:cs="Arial"/>
        </w:rPr>
        <w:t>общего назначения (парки, скверы, бульвары, сады, зоны отдыха)</w:t>
      </w:r>
      <w:r w:rsidRPr="0065153D">
        <w:rPr>
          <w:rFonts w:ascii="Arial" w:eastAsiaTheme="majorEastAsia" w:hAnsi="Arial" w:cs="Arial"/>
        </w:rPr>
        <w:t xml:space="preserve"> 144 га. Экологическая ситуация улучшилась после закрытия и рекультивации полигона ТБО «Долгопрудный» (2014 г.). Особенности экологической обстановки связаны с расположением города в зоне влияния аэропорта Шереметьево </w:t>
      </w:r>
      <w:r w:rsidR="00E73947">
        <w:rPr>
          <w:rFonts w:ascii="Arial" w:eastAsiaTheme="majorEastAsia" w:hAnsi="Arial" w:cs="Arial"/>
        </w:rPr>
        <w:br/>
      </w:r>
      <w:r w:rsidRPr="0065153D">
        <w:rPr>
          <w:rFonts w:ascii="Arial" w:eastAsiaTheme="majorEastAsia" w:hAnsi="Arial" w:cs="Arial"/>
        </w:rPr>
        <w:t>и близостью к МКАД. Городской округ находится во 2-м поясе зоны санитарной охраны источников водоснабжения Москвы, что накладывает дополнительные ограничения на хозяйственную деятельность.</w:t>
      </w:r>
    </w:p>
    <w:p w14:paraId="20AD4F6F" w14:textId="77777777" w:rsidR="00513A25" w:rsidRPr="0065153D" w:rsidRDefault="00513A25" w:rsidP="00647381">
      <w:pPr>
        <w:pStyle w:val="ContentHeading"/>
        <w:numPr>
          <w:ilvl w:val="2"/>
          <w:numId w:val="8"/>
        </w:numPr>
        <w:spacing w:line="276" w:lineRule="auto"/>
        <w:rPr>
          <w:rFonts w:ascii="Arial" w:eastAsiaTheme="majorEastAsia" w:hAnsi="Arial" w:cs="Arial"/>
        </w:rPr>
      </w:pPr>
      <w:bookmarkStart w:id="40" w:name="_Toc202430697"/>
      <w:bookmarkStart w:id="41" w:name="_Toc202943306"/>
      <w:r w:rsidRPr="0065153D">
        <w:rPr>
          <w:rFonts w:ascii="Arial" w:eastAsiaTheme="majorEastAsia" w:hAnsi="Arial" w:cs="Arial"/>
        </w:rPr>
        <w:t>Строительство</w:t>
      </w:r>
      <w:bookmarkEnd w:id="40"/>
      <w:bookmarkEnd w:id="41"/>
    </w:p>
    <w:p w14:paraId="33CD1F21" w14:textId="35E0C4A4" w:rsidR="00513A25" w:rsidRPr="0065153D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 xml:space="preserve">Обеспеченность жильем в городском округе Долгопрудный выросла </w:t>
      </w:r>
      <w:r w:rsidR="00E73947">
        <w:rPr>
          <w:rFonts w:ascii="Arial" w:hAnsi="Arial" w:cs="Arial"/>
        </w:rPr>
        <w:br/>
      </w:r>
      <w:r w:rsidRPr="0065153D">
        <w:rPr>
          <w:rFonts w:ascii="Arial" w:hAnsi="Arial" w:cs="Arial"/>
        </w:rPr>
        <w:t xml:space="preserve">на 24% за 10 лет, но отстает от средних значений по Московской области (33 кв. м/чел. против 34 кв. м/чел.). Объем ввода жилья в городском округе составляет 126 кв. м </w:t>
      </w:r>
      <w:r w:rsidR="00E73947">
        <w:rPr>
          <w:rFonts w:ascii="Arial" w:hAnsi="Arial" w:cs="Arial"/>
        </w:rPr>
        <w:br/>
      </w:r>
      <w:r w:rsidRPr="0065153D">
        <w:rPr>
          <w:rFonts w:ascii="Arial" w:hAnsi="Arial" w:cs="Arial"/>
        </w:rPr>
        <w:t>на 100 чел. населения в год</w:t>
      </w:r>
      <w:r w:rsidRPr="0065153D">
        <w:rPr>
          <w:rStyle w:val="afc"/>
          <w:rFonts w:ascii="Arial" w:hAnsi="Arial" w:cs="Arial"/>
        </w:rPr>
        <w:footnoteReference w:id="11"/>
      </w:r>
      <w:r w:rsidRPr="0065153D">
        <w:rPr>
          <w:rFonts w:ascii="Arial" w:hAnsi="Arial" w:cs="Arial"/>
        </w:rPr>
        <w:t>.</w:t>
      </w:r>
    </w:p>
    <w:p w14:paraId="5F300B9B" w14:textId="77777777" w:rsidR="00513A25" w:rsidRPr="0065153D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>По Индексу благоустроенности жилья</w:t>
      </w:r>
      <w:r w:rsidRPr="0065153D">
        <w:rPr>
          <w:rStyle w:val="afc"/>
          <w:rFonts w:ascii="Arial" w:hAnsi="Arial" w:cs="Arial"/>
        </w:rPr>
        <w:footnoteReference w:id="12"/>
      </w:r>
      <w:r w:rsidRPr="0065153D">
        <w:rPr>
          <w:rFonts w:ascii="Arial" w:hAnsi="Arial" w:cs="Arial"/>
        </w:rPr>
        <w:t xml:space="preserve"> Долгопрудный занимает 1 место среди городов Московской области (100%).</w:t>
      </w:r>
    </w:p>
    <w:p w14:paraId="513A123F" w14:textId="77777777" w:rsidR="00513A25" w:rsidRPr="0065153D" w:rsidRDefault="00513A25" w:rsidP="00647381">
      <w:pPr>
        <w:pStyle w:val="ContentHeading"/>
        <w:numPr>
          <w:ilvl w:val="2"/>
          <w:numId w:val="8"/>
        </w:numPr>
        <w:spacing w:line="276" w:lineRule="auto"/>
        <w:rPr>
          <w:rFonts w:ascii="Arial" w:eastAsiaTheme="majorEastAsia" w:hAnsi="Arial" w:cs="Arial"/>
        </w:rPr>
      </w:pPr>
      <w:bookmarkStart w:id="42" w:name="_Toc202430698"/>
      <w:bookmarkStart w:id="43" w:name="_Toc202943307"/>
      <w:r w:rsidRPr="0065153D">
        <w:rPr>
          <w:rFonts w:ascii="Arial" w:eastAsiaTheme="majorEastAsia" w:hAnsi="Arial" w:cs="Arial"/>
        </w:rPr>
        <w:t>Транспорт</w:t>
      </w:r>
      <w:bookmarkEnd w:id="42"/>
      <w:bookmarkEnd w:id="43"/>
    </w:p>
    <w:p w14:paraId="3BDAEC07" w14:textId="60FF896C" w:rsidR="00513A25" w:rsidRPr="0065153D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 xml:space="preserve">Долгопрудный граничит с городскими округами МО: Мытищи, Лобня и Химки, примыкает к Московской кольцевой автодороге федерального значения (МКАД). Городской округ Долгопрудный: расположен в 21 км на север по железной дороге </w:t>
      </w:r>
      <w:r w:rsidR="00E73947">
        <w:rPr>
          <w:rFonts w:ascii="Arial" w:hAnsi="Arial" w:cs="Arial"/>
        </w:rPr>
        <w:br/>
      </w:r>
      <w:r w:rsidRPr="0065153D">
        <w:rPr>
          <w:rFonts w:ascii="Arial" w:hAnsi="Arial" w:cs="Arial"/>
        </w:rPr>
        <w:t xml:space="preserve">от </w:t>
      </w:r>
      <w:proofErr w:type="spellStart"/>
      <w:r w:rsidRPr="0065153D">
        <w:rPr>
          <w:rFonts w:ascii="Arial" w:hAnsi="Arial" w:cs="Arial"/>
        </w:rPr>
        <w:t>Савёловского</w:t>
      </w:r>
      <w:proofErr w:type="spellEnd"/>
      <w:r w:rsidRPr="0065153D">
        <w:rPr>
          <w:rFonts w:ascii="Arial" w:hAnsi="Arial" w:cs="Arial"/>
        </w:rPr>
        <w:t xml:space="preserve"> вокзала, в 3 км от МКАД. </w:t>
      </w:r>
    </w:p>
    <w:p w14:paraId="589DAD05" w14:textId="308EB24B" w:rsidR="00513A25" w:rsidRPr="0065153D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 xml:space="preserve">Долгопрудный является одним из наиболее приближенных к Москве </w:t>
      </w:r>
      <w:r w:rsidR="00E73947">
        <w:rPr>
          <w:rFonts w:ascii="Arial" w:hAnsi="Arial" w:cs="Arial"/>
        </w:rPr>
        <w:br/>
      </w:r>
      <w:r w:rsidRPr="0065153D">
        <w:rPr>
          <w:rFonts w:ascii="Arial" w:hAnsi="Arial" w:cs="Arial"/>
        </w:rPr>
        <w:t>в сравнении с наукоградами (</w:t>
      </w:r>
      <w:r w:rsidRPr="0065153D">
        <w:rPr>
          <w:rFonts w:ascii="Arial" w:hAnsi="Arial" w:cs="Arial"/>
        </w:rPr>
        <w:fldChar w:fldCharType="begin"/>
      </w:r>
      <w:r w:rsidRPr="0065153D">
        <w:rPr>
          <w:rFonts w:ascii="Arial" w:hAnsi="Arial" w:cs="Arial"/>
        </w:rPr>
        <w:instrText xml:space="preserve"> REF _Ref198844780 \h  \* MERGEFORMAT </w:instrText>
      </w:r>
      <w:r w:rsidRPr="0065153D">
        <w:rPr>
          <w:rFonts w:ascii="Arial" w:hAnsi="Arial" w:cs="Arial"/>
        </w:rPr>
      </w:r>
      <w:r w:rsidRPr="0065153D">
        <w:rPr>
          <w:rFonts w:ascii="Arial" w:hAnsi="Arial" w:cs="Arial"/>
        </w:rPr>
        <w:fldChar w:fldCharType="separate"/>
      </w:r>
      <w:r w:rsidRPr="0065153D">
        <w:rPr>
          <w:rFonts w:ascii="Arial" w:hAnsi="Arial" w:cs="Arial"/>
        </w:rPr>
        <w:t xml:space="preserve">Рисунок </w:t>
      </w:r>
      <w:r w:rsidRPr="0065153D">
        <w:rPr>
          <w:rFonts w:ascii="Arial" w:hAnsi="Arial" w:cs="Arial"/>
          <w:noProof/>
        </w:rPr>
        <w:t>5</w:t>
      </w:r>
      <w:r w:rsidRPr="0065153D">
        <w:rPr>
          <w:rFonts w:ascii="Arial" w:hAnsi="Arial" w:cs="Arial"/>
        </w:rPr>
        <w:fldChar w:fldCharType="end"/>
      </w:r>
      <w:r w:rsidRPr="0065153D">
        <w:rPr>
          <w:rFonts w:ascii="Arial" w:hAnsi="Arial" w:cs="Arial"/>
        </w:rPr>
        <w:t>). Близость к столице повышает риски потока маятниковых мигрантов в Москву.</w:t>
      </w:r>
    </w:p>
    <w:p w14:paraId="340388E9" w14:textId="77777777" w:rsidR="00513A25" w:rsidRPr="0065153D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</w:rPr>
      </w:pPr>
    </w:p>
    <w:p w14:paraId="06A8224C" w14:textId="77777777" w:rsidR="00513A25" w:rsidRPr="0065153D" w:rsidRDefault="00513A25" w:rsidP="00513A25">
      <w:pPr>
        <w:shd w:val="clear" w:color="auto" w:fill="FFFFFF"/>
        <w:spacing w:line="276" w:lineRule="auto"/>
        <w:ind w:firstLine="709"/>
        <w:jc w:val="center"/>
        <w:rPr>
          <w:rFonts w:ascii="Arial" w:hAnsi="Arial" w:cs="Arial"/>
        </w:rPr>
      </w:pPr>
      <w:r w:rsidRPr="0065153D">
        <w:rPr>
          <w:rFonts w:ascii="Arial" w:hAnsi="Arial" w:cs="Arial"/>
          <w:noProof/>
        </w:rPr>
        <w:lastRenderedPageBreak/>
        <w:drawing>
          <wp:inline distT="0" distB="0" distL="0" distR="0" wp14:anchorId="3E7BA5FF" wp14:editId="289C0B25">
            <wp:extent cx="3353705" cy="1984443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014" cy="1994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B38744E" w14:textId="77777777" w:rsidR="00513A25" w:rsidRPr="0065153D" w:rsidRDefault="00513A25" w:rsidP="00513A25">
      <w:pPr>
        <w:pStyle w:val="af1"/>
        <w:spacing w:line="276" w:lineRule="auto"/>
        <w:rPr>
          <w:rFonts w:ascii="Arial" w:hAnsi="Arial" w:cs="Arial"/>
        </w:rPr>
      </w:pPr>
      <w:bookmarkStart w:id="44" w:name="_Ref198844780"/>
      <w:r w:rsidRPr="0065153D">
        <w:rPr>
          <w:rFonts w:ascii="Arial" w:hAnsi="Arial" w:cs="Arial"/>
        </w:rPr>
        <w:t xml:space="preserve">Рисунок </w:t>
      </w:r>
      <w:r w:rsidRPr="0065153D">
        <w:rPr>
          <w:rFonts w:ascii="Arial" w:hAnsi="Arial" w:cs="Arial"/>
        </w:rPr>
        <w:fldChar w:fldCharType="begin"/>
      </w:r>
      <w:r w:rsidRPr="0065153D">
        <w:rPr>
          <w:rFonts w:ascii="Arial" w:hAnsi="Arial" w:cs="Arial"/>
        </w:rPr>
        <w:instrText xml:space="preserve"> SEQ Рисунок \* ARABIC </w:instrText>
      </w:r>
      <w:r w:rsidRPr="0065153D">
        <w:rPr>
          <w:rFonts w:ascii="Arial" w:hAnsi="Arial" w:cs="Arial"/>
        </w:rPr>
        <w:fldChar w:fldCharType="separate"/>
      </w:r>
      <w:r w:rsidRPr="0065153D">
        <w:rPr>
          <w:rFonts w:ascii="Arial" w:hAnsi="Arial" w:cs="Arial"/>
          <w:noProof/>
        </w:rPr>
        <w:t>5</w:t>
      </w:r>
      <w:r w:rsidRPr="0065153D">
        <w:rPr>
          <w:rFonts w:ascii="Arial" w:hAnsi="Arial" w:cs="Arial"/>
          <w:noProof/>
        </w:rPr>
        <w:fldChar w:fldCharType="end"/>
      </w:r>
      <w:bookmarkEnd w:id="44"/>
      <w:r w:rsidRPr="0065153D">
        <w:rPr>
          <w:rFonts w:ascii="Arial" w:hAnsi="Arial" w:cs="Arial"/>
        </w:rPr>
        <w:t xml:space="preserve"> – Транспортное положение городского округа Долгопрудный и наукоградов Московской области (</w:t>
      </w:r>
      <w:r w:rsidRPr="0065153D">
        <w:rPr>
          <w:rFonts w:ascii="Arial" w:hAnsi="Arial" w:cs="Arial"/>
          <w:lang w:val="en-US"/>
        </w:rPr>
        <w:t>S</w:t>
      </w:r>
      <w:r w:rsidRPr="0065153D">
        <w:rPr>
          <w:rFonts w:ascii="Arial" w:hAnsi="Arial" w:cs="Arial"/>
        </w:rPr>
        <w:t xml:space="preserve"> – расстояние)</w:t>
      </w:r>
    </w:p>
    <w:p w14:paraId="3FD2C51A" w14:textId="77777777" w:rsidR="00513A25" w:rsidRPr="0065153D" w:rsidRDefault="00513A25" w:rsidP="00513A25">
      <w:pPr>
        <w:shd w:val="clear" w:color="auto" w:fill="FFFFFF"/>
        <w:spacing w:line="276" w:lineRule="auto"/>
        <w:ind w:firstLine="709"/>
        <w:jc w:val="center"/>
        <w:rPr>
          <w:rFonts w:ascii="Arial" w:hAnsi="Arial" w:cs="Arial"/>
        </w:rPr>
      </w:pPr>
      <w:r w:rsidRPr="0065153D">
        <w:rPr>
          <w:rFonts w:ascii="Arial" w:hAnsi="Arial" w:cs="Arial"/>
        </w:rPr>
        <w:t>Источник: Яндекс Карты</w:t>
      </w:r>
    </w:p>
    <w:p w14:paraId="13E05E86" w14:textId="77777777" w:rsidR="00513A25" w:rsidRPr="0065153D" w:rsidRDefault="00513A25" w:rsidP="00513A25">
      <w:pPr>
        <w:shd w:val="clear" w:color="auto" w:fill="FFFFFF"/>
        <w:spacing w:line="276" w:lineRule="auto"/>
        <w:ind w:firstLine="709"/>
        <w:jc w:val="center"/>
        <w:rPr>
          <w:rFonts w:ascii="Arial" w:hAnsi="Arial" w:cs="Arial"/>
        </w:rPr>
      </w:pPr>
    </w:p>
    <w:p w14:paraId="2196F99F" w14:textId="1F526594" w:rsidR="00513A25" w:rsidRPr="0065153D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 xml:space="preserve">За последние годы транспортная связность с Москвой улучшилась: был запущен Московский центральный диаметр до Лобни, в микрорайоне Северный </w:t>
      </w:r>
      <w:r w:rsidR="00E73947">
        <w:rPr>
          <w:rFonts w:ascii="Arial" w:hAnsi="Arial" w:cs="Arial"/>
        </w:rPr>
        <w:br/>
      </w:r>
      <w:r w:rsidRPr="0065153D">
        <w:rPr>
          <w:rFonts w:ascii="Arial" w:hAnsi="Arial" w:cs="Arial"/>
        </w:rPr>
        <w:t xml:space="preserve">на границе </w:t>
      </w:r>
      <w:r w:rsidR="00E73947">
        <w:rPr>
          <w:rFonts w:ascii="Arial" w:hAnsi="Arial" w:cs="Arial"/>
        </w:rPr>
        <w:t>округа</w:t>
      </w:r>
      <w:r w:rsidRPr="0065153D">
        <w:rPr>
          <w:rFonts w:ascii="Arial" w:hAnsi="Arial" w:cs="Arial"/>
        </w:rPr>
        <w:t xml:space="preserve"> открыта станция метро.</w:t>
      </w:r>
    </w:p>
    <w:p w14:paraId="37F3126B" w14:textId="77777777" w:rsidR="00513A25" w:rsidRPr="0065153D" w:rsidRDefault="00513A25" w:rsidP="00513A25">
      <w:pPr>
        <w:shd w:val="clear" w:color="auto" w:fill="FFFFFF"/>
        <w:spacing w:line="276" w:lineRule="auto"/>
        <w:ind w:firstLine="709"/>
        <w:jc w:val="center"/>
        <w:rPr>
          <w:rFonts w:ascii="Arial" w:hAnsi="Arial" w:cs="Arial"/>
        </w:rPr>
      </w:pPr>
    </w:p>
    <w:p w14:paraId="03165B8E" w14:textId="77777777" w:rsidR="00513A25" w:rsidRPr="0065153D" w:rsidRDefault="00513A25" w:rsidP="00647381">
      <w:pPr>
        <w:pStyle w:val="ContentHeading"/>
        <w:numPr>
          <w:ilvl w:val="1"/>
          <w:numId w:val="8"/>
        </w:numPr>
        <w:spacing w:line="276" w:lineRule="auto"/>
        <w:rPr>
          <w:rFonts w:ascii="Arial" w:eastAsiaTheme="majorEastAsia" w:hAnsi="Arial" w:cs="Arial"/>
        </w:rPr>
      </w:pPr>
      <w:bookmarkStart w:id="45" w:name="_Toc202430699"/>
      <w:bookmarkStart w:id="46" w:name="_Toc202943308"/>
      <w:r w:rsidRPr="0065153D">
        <w:rPr>
          <w:rFonts w:ascii="Arial" w:eastAsiaTheme="majorEastAsia" w:hAnsi="Arial" w:cs="Arial"/>
        </w:rPr>
        <w:t>Характеристика научно-производственного комплекса и инновационного потенциала</w:t>
      </w:r>
      <w:bookmarkEnd w:id="45"/>
      <w:bookmarkEnd w:id="46"/>
    </w:p>
    <w:p w14:paraId="0BC31168" w14:textId="71C3AF35" w:rsidR="00513A25" w:rsidRPr="0065153D" w:rsidRDefault="00513A25" w:rsidP="00513A25">
      <w:pPr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65153D">
        <w:rPr>
          <w:rFonts w:ascii="Arial" w:eastAsiaTheme="majorEastAsia" w:hAnsi="Arial" w:cs="Arial"/>
        </w:rPr>
        <w:t xml:space="preserve">Научно-производственный комплекс (далее – НПК) Долгопрудного представлен уникальным сочетанием высококлассного образования, фундаментальной науки </w:t>
      </w:r>
      <w:r w:rsidR="00E73947">
        <w:rPr>
          <w:rFonts w:ascii="Arial" w:eastAsiaTheme="majorEastAsia" w:hAnsi="Arial" w:cs="Arial"/>
        </w:rPr>
        <w:br/>
      </w:r>
      <w:r w:rsidRPr="0065153D">
        <w:rPr>
          <w:rFonts w:ascii="Arial" w:eastAsiaTheme="majorEastAsia" w:hAnsi="Arial" w:cs="Arial"/>
        </w:rPr>
        <w:t xml:space="preserve">и высокотехнологичного производства, исторически сложившимся вокруг Московского физико-технического института (МФТИ) и ключевых предприятий. </w:t>
      </w:r>
    </w:p>
    <w:p w14:paraId="557F8CD0" w14:textId="0018E014" w:rsidR="00513A25" w:rsidRPr="0065153D" w:rsidRDefault="00513A25" w:rsidP="00513A25">
      <w:pPr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65153D">
        <w:rPr>
          <w:rFonts w:ascii="Arial" w:eastAsiaTheme="majorEastAsia" w:hAnsi="Arial" w:cs="Arial"/>
        </w:rPr>
        <w:t xml:space="preserve">В центре НПК находится МФТИ – ведущий технический вуз страны, выступающий источником интеллектуального капитала для всей страны. </w:t>
      </w:r>
      <w:r w:rsidR="00E73947">
        <w:rPr>
          <w:rFonts w:ascii="Arial" w:eastAsiaTheme="majorEastAsia" w:hAnsi="Arial" w:cs="Arial"/>
        </w:rPr>
        <w:br/>
      </w:r>
      <w:r w:rsidRPr="0065153D">
        <w:rPr>
          <w:rFonts w:ascii="Arial" w:eastAsiaTheme="majorEastAsia" w:hAnsi="Arial" w:cs="Arial"/>
        </w:rPr>
        <w:t xml:space="preserve">По результатам оценки Минобрнауки России результатов деятельности за 2024 </w:t>
      </w:r>
      <w:r w:rsidR="00C81479">
        <w:rPr>
          <w:rFonts w:ascii="Arial" w:eastAsiaTheme="majorEastAsia" w:hAnsi="Arial" w:cs="Arial"/>
        </w:rPr>
        <w:t>год</w:t>
      </w:r>
      <w:r w:rsidRPr="0065153D">
        <w:rPr>
          <w:rFonts w:ascii="Arial" w:eastAsiaTheme="majorEastAsia" w:hAnsi="Arial" w:cs="Arial"/>
        </w:rPr>
        <w:t xml:space="preserve"> МФТИ </w:t>
      </w:r>
      <w:r w:rsidR="0064799D" w:rsidRPr="0065153D">
        <w:rPr>
          <w:rFonts w:ascii="Arial" w:eastAsiaTheme="majorEastAsia" w:hAnsi="Arial" w:cs="Arial"/>
        </w:rPr>
        <w:t>стал лидером среди</w:t>
      </w:r>
      <w:r w:rsidRPr="0065153D">
        <w:rPr>
          <w:rFonts w:ascii="Arial" w:eastAsiaTheme="majorEastAsia" w:hAnsi="Arial" w:cs="Arial"/>
        </w:rPr>
        <w:t xml:space="preserve"> вузов-участников программ «Приоритет-2030» </w:t>
      </w:r>
      <w:r w:rsidR="00E73947">
        <w:rPr>
          <w:rFonts w:ascii="Arial" w:eastAsiaTheme="majorEastAsia" w:hAnsi="Arial" w:cs="Arial"/>
        </w:rPr>
        <w:br/>
      </w:r>
      <w:r w:rsidRPr="0065153D">
        <w:rPr>
          <w:rFonts w:ascii="Arial" w:eastAsiaTheme="majorEastAsia" w:hAnsi="Arial" w:cs="Arial"/>
        </w:rPr>
        <w:t xml:space="preserve">и «Передовые инженерные школы». Он занимает 3-е место национальных рейтингов RAEX, Интерфакс, Три миссии университета, Forbes. Университет выступает опорой развития города как наукограда, его интеллектуальным, исследовательским </w:t>
      </w:r>
      <w:r w:rsidR="00E73947">
        <w:rPr>
          <w:rFonts w:ascii="Arial" w:eastAsiaTheme="majorEastAsia" w:hAnsi="Arial" w:cs="Arial"/>
        </w:rPr>
        <w:br/>
      </w:r>
      <w:r w:rsidRPr="0065153D">
        <w:rPr>
          <w:rFonts w:ascii="Arial" w:eastAsiaTheme="majorEastAsia" w:hAnsi="Arial" w:cs="Arial"/>
        </w:rPr>
        <w:t>и технологическим ядром. Благодаря университету городской округ Долгопрудный стал точкой притяжения талантов и инноваций.</w:t>
      </w:r>
    </w:p>
    <w:p w14:paraId="1949E3B8" w14:textId="56107770" w:rsidR="00513A25" w:rsidRPr="0065153D" w:rsidRDefault="00513A25" w:rsidP="00513A25">
      <w:pPr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 xml:space="preserve">Производственная составляющая комплекса включает крупные промышленные предприятия, многие из которых имеют долгую историю, связанную с оборонной промышленностью, аэрокосмической отраслью (Долгопрудненское </w:t>
      </w:r>
      <w:r w:rsidR="00E73947">
        <w:rPr>
          <w:rFonts w:ascii="Arial" w:hAnsi="Arial" w:cs="Arial"/>
        </w:rPr>
        <w:br/>
      </w:r>
      <w:r w:rsidRPr="0065153D">
        <w:rPr>
          <w:rFonts w:ascii="Arial" w:hAnsi="Arial" w:cs="Arial"/>
        </w:rPr>
        <w:t xml:space="preserve">научно-производственное предприятие, Долгопрудненское конструкторское бюро автоматики) и химией (Научно-исследовательский институт органических полупродуктов и красителей). </w:t>
      </w:r>
    </w:p>
    <w:p w14:paraId="42B1BE12" w14:textId="34B67F27" w:rsidR="00513A25" w:rsidRPr="00647381" w:rsidRDefault="00513A25" w:rsidP="00513A25">
      <w:pPr>
        <w:tabs>
          <w:tab w:val="left" w:pos="4395"/>
        </w:tabs>
        <w:spacing w:line="276" w:lineRule="auto"/>
        <w:ind w:firstLine="709"/>
        <w:jc w:val="both"/>
        <w:rPr>
          <w:rFonts w:ascii="Arial" w:hAnsi="Arial" w:cs="Arial"/>
          <w:b/>
        </w:rPr>
      </w:pPr>
      <w:r w:rsidRPr="0065153D">
        <w:rPr>
          <w:rFonts w:ascii="Arial" w:hAnsi="Arial" w:cs="Arial"/>
        </w:rPr>
        <w:t xml:space="preserve">Полный перечень организаций НПК приведен в </w:t>
      </w:r>
      <w:r w:rsidRPr="00647381">
        <w:rPr>
          <w:rFonts w:ascii="Arial" w:hAnsi="Arial" w:cs="Arial"/>
          <w:b/>
        </w:rPr>
        <w:fldChar w:fldCharType="begin"/>
      </w:r>
      <w:r w:rsidRPr="00647381">
        <w:rPr>
          <w:rFonts w:ascii="Arial" w:hAnsi="Arial" w:cs="Arial"/>
          <w:b/>
        </w:rPr>
        <w:instrText xml:space="preserve"> REF _Ref198845274 \h  \* MERGEFORMAT </w:instrText>
      </w:r>
      <w:r w:rsidRPr="00647381">
        <w:rPr>
          <w:rFonts w:ascii="Arial" w:hAnsi="Arial" w:cs="Arial"/>
          <w:b/>
        </w:rPr>
      </w:r>
      <w:r w:rsidRPr="00647381">
        <w:rPr>
          <w:rFonts w:ascii="Arial" w:hAnsi="Arial" w:cs="Arial"/>
          <w:b/>
        </w:rPr>
        <w:fldChar w:fldCharType="separate"/>
      </w:r>
      <w:r w:rsidRPr="00647381">
        <w:rPr>
          <w:rStyle w:val="10"/>
          <w:rFonts w:eastAsiaTheme="majorEastAsia"/>
          <w:b w:val="0"/>
          <w:color w:val="auto"/>
          <w:sz w:val="24"/>
          <w:szCs w:val="24"/>
          <w:lang w:eastAsia="en-US"/>
        </w:rPr>
        <w:t>Приложени</w:t>
      </w:r>
      <w:r w:rsidR="00AD4192" w:rsidRPr="00647381">
        <w:rPr>
          <w:rStyle w:val="10"/>
          <w:rFonts w:eastAsiaTheme="majorEastAsia"/>
          <w:b w:val="0"/>
          <w:color w:val="auto"/>
          <w:sz w:val="24"/>
          <w:szCs w:val="24"/>
          <w:lang w:eastAsia="en-US"/>
        </w:rPr>
        <w:t>и</w:t>
      </w:r>
      <w:r w:rsidRPr="00647381">
        <w:rPr>
          <w:rStyle w:val="10"/>
          <w:rFonts w:eastAsiaTheme="majorEastAsia"/>
          <w:b w:val="0"/>
          <w:color w:val="auto"/>
          <w:sz w:val="24"/>
          <w:szCs w:val="24"/>
          <w:lang w:eastAsia="en-US"/>
        </w:rPr>
        <w:t xml:space="preserve"> 1</w:t>
      </w:r>
      <w:r w:rsidRPr="00647381">
        <w:rPr>
          <w:rFonts w:ascii="Arial" w:hAnsi="Arial" w:cs="Arial"/>
          <w:b/>
        </w:rPr>
        <w:fldChar w:fldCharType="end"/>
      </w:r>
    </w:p>
    <w:p w14:paraId="37D5832B" w14:textId="77777777" w:rsidR="00513A25" w:rsidRPr="0065153D" w:rsidRDefault="00513A25" w:rsidP="003624C2">
      <w:pPr>
        <w:tabs>
          <w:tab w:val="left" w:pos="4395"/>
        </w:tabs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>С учетом отраслевого и научного профиля входящих в него организаций, направлениями специализации НПК Долгопрудного являются:</w:t>
      </w:r>
    </w:p>
    <w:p w14:paraId="1515DF2B" w14:textId="77777777" w:rsidR="00513A25" w:rsidRPr="0065153D" w:rsidRDefault="00513A25" w:rsidP="00647381">
      <w:pPr>
        <w:pStyle w:val="a8"/>
        <w:numPr>
          <w:ilvl w:val="0"/>
          <w:numId w:val="3"/>
        </w:numPr>
        <w:tabs>
          <w:tab w:val="left" w:pos="993"/>
          <w:tab w:val="left" w:pos="4395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65153D">
        <w:rPr>
          <w:rFonts w:ascii="Arial" w:hAnsi="Arial" w:cs="Arial"/>
          <w:sz w:val="24"/>
          <w:szCs w:val="24"/>
        </w:rPr>
        <w:t>Электроника и приборостроение;</w:t>
      </w:r>
    </w:p>
    <w:p w14:paraId="031F203C" w14:textId="77777777" w:rsidR="00513A25" w:rsidRPr="0065153D" w:rsidRDefault="00513A25" w:rsidP="00647381">
      <w:pPr>
        <w:pStyle w:val="a8"/>
        <w:numPr>
          <w:ilvl w:val="0"/>
          <w:numId w:val="3"/>
        </w:numPr>
        <w:tabs>
          <w:tab w:val="left" w:pos="993"/>
          <w:tab w:val="left" w:pos="4395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65153D">
        <w:rPr>
          <w:rFonts w:ascii="Arial" w:hAnsi="Arial" w:cs="Arial"/>
          <w:sz w:val="24"/>
          <w:szCs w:val="24"/>
        </w:rPr>
        <w:t>Информационные технологии и программное обеспечение;</w:t>
      </w:r>
    </w:p>
    <w:p w14:paraId="5C244655" w14:textId="77777777" w:rsidR="00513A25" w:rsidRPr="0065153D" w:rsidRDefault="00513A25" w:rsidP="00647381">
      <w:pPr>
        <w:pStyle w:val="a8"/>
        <w:numPr>
          <w:ilvl w:val="0"/>
          <w:numId w:val="3"/>
        </w:numPr>
        <w:tabs>
          <w:tab w:val="left" w:pos="993"/>
          <w:tab w:val="left" w:pos="4395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65153D">
        <w:rPr>
          <w:rFonts w:ascii="Arial" w:hAnsi="Arial" w:cs="Arial"/>
          <w:sz w:val="24"/>
          <w:szCs w:val="24"/>
        </w:rPr>
        <w:lastRenderedPageBreak/>
        <w:t>Искусственный интеллект и робототехника;</w:t>
      </w:r>
    </w:p>
    <w:p w14:paraId="76AB0EFC" w14:textId="77777777" w:rsidR="00513A25" w:rsidRPr="0065153D" w:rsidRDefault="00513A25" w:rsidP="00647381">
      <w:pPr>
        <w:pStyle w:val="a8"/>
        <w:numPr>
          <w:ilvl w:val="0"/>
          <w:numId w:val="3"/>
        </w:numPr>
        <w:tabs>
          <w:tab w:val="left" w:pos="993"/>
          <w:tab w:val="left" w:pos="4395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65153D">
        <w:rPr>
          <w:rFonts w:ascii="Arial" w:hAnsi="Arial" w:cs="Arial"/>
          <w:sz w:val="24"/>
          <w:szCs w:val="24"/>
        </w:rPr>
        <w:t>Аэрокосмическая техника, БПЛА и оборона;</w:t>
      </w:r>
    </w:p>
    <w:p w14:paraId="1B6ABDCE" w14:textId="77777777" w:rsidR="00513A25" w:rsidRPr="0065153D" w:rsidRDefault="00513A25" w:rsidP="00647381">
      <w:pPr>
        <w:pStyle w:val="a8"/>
        <w:numPr>
          <w:ilvl w:val="0"/>
          <w:numId w:val="3"/>
        </w:numPr>
        <w:tabs>
          <w:tab w:val="left" w:pos="993"/>
          <w:tab w:val="left" w:pos="4395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65153D">
        <w:rPr>
          <w:rFonts w:ascii="Arial" w:hAnsi="Arial" w:cs="Arial"/>
          <w:sz w:val="24"/>
          <w:szCs w:val="24"/>
        </w:rPr>
        <w:t>Новые материалы;</w:t>
      </w:r>
    </w:p>
    <w:p w14:paraId="69003CCF" w14:textId="77777777" w:rsidR="00513A25" w:rsidRPr="0065153D" w:rsidRDefault="00513A25" w:rsidP="00647381">
      <w:pPr>
        <w:pStyle w:val="a8"/>
        <w:numPr>
          <w:ilvl w:val="0"/>
          <w:numId w:val="3"/>
        </w:numPr>
        <w:tabs>
          <w:tab w:val="left" w:pos="993"/>
          <w:tab w:val="left" w:pos="4395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65153D">
        <w:rPr>
          <w:rFonts w:ascii="Arial" w:hAnsi="Arial" w:cs="Arial"/>
          <w:sz w:val="24"/>
          <w:szCs w:val="24"/>
        </w:rPr>
        <w:t>Биотехнологии.</w:t>
      </w:r>
    </w:p>
    <w:p w14:paraId="4929BB26" w14:textId="5F632619" w:rsidR="00513A25" w:rsidRPr="0065153D" w:rsidRDefault="00513A25" w:rsidP="003624C2">
      <w:pPr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 xml:space="preserve">Инфраструктура МФТИ определяет потенциал развития Долгопрудного </w:t>
      </w:r>
      <w:r w:rsidR="00E73947">
        <w:rPr>
          <w:rFonts w:ascii="Arial" w:hAnsi="Arial" w:cs="Arial"/>
        </w:rPr>
        <w:br/>
      </w:r>
      <w:r w:rsidRPr="0065153D">
        <w:rPr>
          <w:rFonts w:ascii="Arial" w:hAnsi="Arial" w:cs="Arial"/>
        </w:rPr>
        <w:t>как города знаний и создания инноваций, в т.ч. действуют элементы инновационной экосистемы, обеспечивающие взаимодействие с внешними субъектами:</w:t>
      </w:r>
    </w:p>
    <w:p w14:paraId="60FD747F" w14:textId="06A4DA73" w:rsidR="00513A25" w:rsidRPr="0065153D" w:rsidRDefault="00513A25" w:rsidP="00647381">
      <w:pPr>
        <w:pStyle w:val="a8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65153D">
        <w:rPr>
          <w:rFonts w:ascii="Arial" w:hAnsi="Arial" w:cs="Arial"/>
          <w:sz w:val="24"/>
          <w:szCs w:val="24"/>
        </w:rPr>
        <w:t xml:space="preserve">Центр коллективного пользования уникальным научным оборудованием </w:t>
      </w:r>
      <w:r w:rsidR="00E73947">
        <w:rPr>
          <w:rFonts w:ascii="Arial" w:hAnsi="Arial" w:cs="Arial"/>
          <w:sz w:val="24"/>
          <w:szCs w:val="24"/>
        </w:rPr>
        <w:br/>
      </w:r>
      <w:r w:rsidRPr="0065153D">
        <w:rPr>
          <w:rFonts w:ascii="Arial" w:hAnsi="Arial" w:cs="Arial"/>
          <w:sz w:val="24"/>
          <w:szCs w:val="24"/>
        </w:rPr>
        <w:t>в области нанотехнологий (метрологическое, аналитическое и технологическое оборудование);</w:t>
      </w:r>
    </w:p>
    <w:p w14:paraId="766B2837" w14:textId="77777777" w:rsidR="00513A25" w:rsidRPr="0065153D" w:rsidRDefault="00513A25" w:rsidP="00647381">
      <w:pPr>
        <w:pStyle w:val="a8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65153D">
        <w:rPr>
          <w:rFonts w:ascii="Arial" w:hAnsi="Arial" w:cs="Arial"/>
          <w:sz w:val="24"/>
          <w:szCs w:val="24"/>
        </w:rPr>
        <w:t>БиоБизнес</w:t>
      </w:r>
      <w:proofErr w:type="spellEnd"/>
      <w:r w:rsidRPr="0065153D">
        <w:rPr>
          <w:rFonts w:ascii="Arial" w:hAnsi="Arial" w:cs="Arial"/>
          <w:sz w:val="24"/>
          <w:szCs w:val="24"/>
        </w:rPr>
        <w:t>-инкубатор (ядро биофармацевтического кластера «Северный»);</w:t>
      </w:r>
    </w:p>
    <w:p w14:paraId="72736FC2" w14:textId="6A5EB5D6" w:rsidR="00B325E4" w:rsidRPr="0065153D" w:rsidRDefault="00B325E4" w:rsidP="00647381">
      <w:pPr>
        <w:pStyle w:val="a8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65153D">
        <w:rPr>
          <w:rFonts w:ascii="Arial" w:hAnsi="Arial" w:cs="Arial"/>
          <w:sz w:val="24"/>
          <w:szCs w:val="24"/>
        </w:rPr>
        <w:t>Стартап-студия МФТИ;</w:t>
      </w:r>
    </w:p>
    <w:p w14:paraId="07F2BE65" w14:textId="2898369A" w:rsidR="00513A25" w:rsidRPr="0065153D" w:rsidRDefault="00513A25" w:rsidP="00647381">
      <w:pPr>
        <w:pStyle w:val="a8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65153D">
        <w:rPr>
          <w:rFonts w:ascii="Arial" w:hAnsi="Arial" w:cs="Arial"/>
          <w:sz w:val="24"/>
          <w:szCs w:val="24"/>
        </w:rPr>
        <w:t>Инновационно-технологический центр (развитие экосистемы технологического предпринимательства);</w:t>
      </w:r>
    </w:p>
    <w:p w14:paraId="7A559238" w14:textId="7694B102" w:rsidR="004248EF" w:rsidRPr="0065153D" w:rsidRDefault="004248EF" w:rsidP="00647381">
      <w:pPr>
        <w:pStyle w:val="a8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65153D">
        <w:rPr>
          <w:rFonts w:ascii="Arial" w:hAnsi="Arial" w:cs="Arial"/>
          <w:sz w:val="24"/>
          <w:szCs w:val="24"/>
        </w:rPr>
        <w:t>Частный инвестиционный фонд «</w:t>
      </w:r>
      <w:proofErr w:type="spellStart"/>
      <w:r w:rsidRPr="0065153D">
        <w:rPr>
          <w:rFonts w:ascii="Arial" w:hAnsi="Arial" w:cs="Arial"/>
          <w:sz w:val="24"/>
          <w:szCs w:val="24"/>
        </w:rPr>
        <w:t>АшНю</w:t>
      </w:r>
      <w:proofErr w:type="spellEnd"/>
      <w:r w:rsidRPr="0065153D">
        <w:rPr>
          <w:rFonts w:ascii="Arial" w:hAnsi="Arial" w:cs="Arial"/>
          <w:sz w:val="24"/>
          <w:szCs w:val="24"/>
        </w:rPr>
        <w:t>-фонд» для поддержки внедрения технологий, созданных в университете;</w:t>
      </w:r>
    </w:p>
    <w:p w14:paraId="370AB33B" w14:textId="778C82E2" w:rsidR="00B37329" w:rsidRPr="0065153D" w:rsidRDefault="00513A25" w:rsidP="00647381">
      <w:pPr>
        <w:pStyle w:val="a8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65153D">
        <w:rPr>
          <w:rFonts w:ascii="Arial" w:hAnsi="Arial" w:cs="Arial"/>
          <w:sz w:val="24"/>
          <w:szCs w:val="24"/>
        </w:rPr>
        <w:t xml:space="preserve">Центр НТИ «Перспективные технологии для космических систем </w:t>
      </w:r>
      <w:r w:rsidR="00E73947">
        <w:rPr>
          <w:rFonts w:ascii="Arial" w:hAnsi="Arial" w:cs="Arial"/>
          <w:sz w:val="24"/>
          <w:szCs w:val="24"/>
        </w:rPr>
        <w:br/>
      </w:r>
      <w:r w:rsidRPr="0065153D">
        <w:rPr>
          <w:rFonts w:ascii="Arial" w:hAnsi="Arial" w:cs="Arial"/>
          <w:sz w:val="24"/>
          <w:szCs w:val="24"/>
        </w:rPr>
        <w:t>и сервисов»</w:t>
      </w:r>
      <w:r w:rsidR="00B37329" w:rsidRPr="0065153D">
        <w:rPr>
          <w:rFonts w:ascii="Arial" w:hAnsi="Arial" w:cs="Arial"/>
          <w:sz w:val="24"/>
          <w:szCs w:val="24"/>
        </w:rPr>
        <w:t>;</w:t>
      </w:r>
    </w:p>
    <w:p w14:paraId="118CBDEE" w14:textId="0650CD09" w:rsidR="00B37329" w:rsidRPr="0065153D" w:rsidRDefault="00B37329" w:rsidP="00647381">
      <w:pPr>
        <w:pStyle w:val="a8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65153D">
        <w:rPr>
          <w:rFonts w:ascii="Arial" w:hAnsi="Arial" w:cs="Arial"/>
          <w:sz w:val="24"/>
          <w:szCs w:val="24"/>
        </w:rPr>
        <w:t>Центр компетенций НТИ «Искусственный интеллект»;</w:t>
      </w:r>
    </w:p>
    <w:p w14:paraId="32A07B55" w14:textId="2D898A9B" w:rsidR="00B37329" w:rsidRPr="0065153D" w:rsidRDefault="00B37329" w:rsidP="00647381">
      <w:pPr>
        <w:pStyle w:val="a8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65153D">
        <w:rPr>
          <w:rFonts w:ascii="Arial" w:hAnsi="Arial" w:cs="Arial"/>
          <w:sz w:val="24"/>
          <w:szCs w:val="24"/>
        </w:rPr>
        <w:t>Научный центр мирового уровня «Центр перспективной микроэлектроники» (развитие инновационных технологий на основе новых функциональных материалов различной размерности).</w:t>
      </w:r>
    </w:p>
    <w:p w14:paraId="4CC2A752" w14:textId="0B341372" w:rsidR="00513A25" w:rsidRPr="0065153D" w:rsidRDefault="00513A25" w:rsidP="00C81479">
      <w:pPr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>Студентам и сотрудникам МФТИ также доступна инфраструктура московского технопарка в сфере высоких технологий «</w:t>
      </w:r>
      <w:proofErr w:type="spellStart"/>
      <w:r w:rsidRPr="0065153D">
        <w:rPr>
          <w:rFonts w:ascii="Arial" w:hAnsi="Arial" w:cs="Arial"/>
        </w:rPr>
        <w:t>Физтехпарк</w:t>
      </w:r>
      <w:proofErr w:type="spellEnd"/>
      <w:r w:rsidRPr="0065153D">
        <w:rPr>
          <w:rFonts w:ascii="Arial" w:hAnsi="Arial" w:cs="Arial"/>
        </w:rPr>
        <w:t>»</w:t>
      </w:r>
      <w:r w:rsidR="0064799D" w:rsidRPr="0065153D">
        <w:rPr>
          <w:rFonts w:ascii="Arial" w:hAnsi="Arial" w:cs="Arial"/>
        </w:rPr>
        <w:t xml:space="preserve">, расположенный </w:t>
      </w:r>
      <w:r w:rsidR="00E73947">
        <w:rPr>
          <w:rFonts w:ascii="Arial" w:hAnsi="Arial" w:cs="Arial"/>
        </w:rPr>
        <w:br/>
      </w:r>
      <w:r w:rsidR="0064799D" w:rsidRPr="0065153D">
        <w:rPr>
          <w:rFonts w:ascii="Arial" w:hAnsi="Arial" w:cs="Arial"/>
        </w:rPr>
        <w:t>в непосредственной близости к Долгопрудному</w:t>
      </w:r>
      <w:r w:rsidRPr="0065153D">
        <w:rPr>
          <w:rFonts w:ascii="Arial" w:hAnsi="Arial" w:cs="Arial"/>
        </w:rPr>
        <w:t xml:space="preserve">. Кроме арендных помещений резидентам предоставляются налоговые преференции (налог на прибыль до 16,5% </w:t>
      </w:r>
      <w:r w:rsidR="00E73947">
        <w:rPr>
          <w:rFonts w:ascii="Arial" w:hAnsi="Arial" w:cs="Arial"/>
        </w:rPr>
        <w:br/>
      </w:r>
      <w:r w:rsidRPr="0065153D">
        <w:rPr>
          <w:rFonts w:ascii="Arial" w:hAnsi="Arial" w:cs="Arial"/>
        </w:rPr>
        <w:t>и страховые взносы 7,6%). Это формирует с московской территорией единую инновационную среду, способствует развитию городского пространства.</w:t>
      </w:r>
    </w:p>
    <w:p w14:paraId="6299D5E5" w14:textId="1BF9D9E3" w:rsidR="00513A25" w:rsidRPr="0065153D" w:rsidRDefault="00513A25" w:rsidP="003624C2">
      <w:pPr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 xml:space="preserve">На территории Долгопрудного в непосредственной близости к кампусу Физтеха создается инновационный научно-технологический центр «Долина Физтеха» </w:t>
      </w:r>
      <w:r w:rsidR="00E73947">
        <w:rPr>
          <w:rFonts w:ascii="Arial" w:hAnsi="Arial" w:cs="Arial"/>
        </w:rPr>
        <w:br/>
      </w:r>
      <w:r w:rsidRPr="0065153D">
        <w:rPr>
          <w:rFonts w:ascii="Arial" w:hAnsi="Arial" w:cs="Arial"/>
        </w:rPr>
        <w:t xml:space="preserve">(далее – ИНТЦ). Проект предполагает развитие инфраструктуры в интересах </w:t>
      </w:r>
      <w:r w:rsidR="00E73947">
        <w:rPr>
          <w:rFonts w:ascii="Arial" w:hAnsi="Arial" w:cs="Arial"/>
        </w:rPr>
        <w:br/>
      </w:r>
      <w:r w:rsidRPr="0065153D">
        <w:rPr>
          <w:rFonts w:ascii="Arial" w:hAnsi="Arial" w:cs="Arial"/>
        </w:rPr>
        <w:t>научно-производственных партнерств и кооперации МФТИ с бизнесом в 2025-2030 гг.</w:t>
      </w:r>
    </w:p>
    <w:p w14:paraId="42AF9B9E" w14:textId="77777777" w:rsidR="00513A25" w:rsidRPr="0065153D" w:rsidRDefault="00513A25" w:rsidP="003624C2">
      <w:pPr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>Результаты деятельности НПК Долгопрудного выделяют его среди остальных городов России (</w:t>
      </w:r>
      <w:r w:rsidRPr="0065153D">
        <w:rPr>
          <w:rFonts w:ascii="Arial" w:hAnsi="Arial" w:cs="Arial"/>
        </w:rPr>
        <w:fldChar w:fldCharType="begin"/>
      </w:r>
      <w:r w:rsidRPr="0065153D">
        <w:rPr>
          <w:rFonts w:ascii="Arial" w:hAnsi="Arial" w:cs="Arial"/>
        </w:rPr>
        <w:instrText xml:space="preserve"> REF _Ref198570684 \h  \* MERGEFORMAT </w:instrText>
      </w:r>
      <w:r w:rsidRPr="0065153D">
        <w:rPr>
          <w:rFonts w:ascii="Arial" w:hAnsi="Arial" w:cs="Arial"/>
        </w:rPr>
      </w:r>
      <w:r w:rsidRPr="0065153D">
        <w:rPr>
          <w:rFonts w:ascii="Arial" w:hAnsi="Arial" w:cs="Arial"/>
        </w:rPr>
        <w:fldChar w:fldCharType="separate"/>
      </w:r>
      <w:r w:rsidRPr="0065153D">
        <w:rPr>
          <w:rFonts w:ascii="Arial" w:hAnsi="Arial" w:cs="Arial"/>
        </w:rPr>
        <w:t xml:space="preserve">Рисунок </w:t>
      </w:r>
      <w:r w:rsidRPr="0065153D">
        <w:rPr>
          <w:rFonts w:ascii="Arial" w:hAnsi="Arial" w:cs="Arial"/>
          <w:noProof/>
        </w:rPr>
        <w:t>6</w:t>
      </w:r>
      <w:r w:rsidRPr="0065153D">
        <w:rPr>
          <w:rFonts w:ascii="Arial" w:hAnsi="Arial" w:cs="Arial"/>
        </w:rPr>
        <w:fldChar w:fldCharType="end"/>
      </w:r>
      <w:r w:rsidRPr="0065153D">
        <w:rPr>
          <w:rFonts w:ascii="Arial" w:hAnsi="Arial" w:cs="Arial"/>
        </w:rPr>
        <w:t>).</w:t>
      </w:r>
    </w:p>
    <w:p w14:paraId="65F1C5AD" w14:textId="77777777" w:rsidR="00513A25" w:rsidRPr="0065153D" w:rsidRDefault="00513A25" w:rsidP="00513A25">
      <w:pPr>
        <w:keepNext/>
        <w:spacing w:line="276" w:lineRule="auto"/>
        <w:ind w:firstLine="709"/>
        <w:jc w:val="center"/>
        <w:rPr>
          <w:rFonts w:ascii="Arial" w:hAnsi="Arial" w:cs="Arial"/>
        </w:rPr>
      </w:pPr>
      <w:r w:rsidRPr="0065153D">
        <w:rPr>
          <w:rFonts w:ascii="Arial" w:hAnsi="Arial" w:cs="Arial"/>
          <w:noProof/>
        </w:rPr>
        <w:lastRenderedPageBreak/>
        <w:drawing>
          <wp:inline distT="0" distB="0" distL="0" distR="0" wp14:anchorId="05644650" wp14:editId="72EA238E">
            <wp:extent cx="4363200" cy="2479841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7525" cy="248229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739706B" w14:textId="77777777" w:rsidR="00513A25" w:rsidRPr="0065153D" w:rsidRDefault="00513A25" w:rsidP="00513A25">
      <w:pPr>
        <w:pStyle w:val="af1"/>
        <w:spacing w:line="276" w:lineRule="auto"/>
        <w:jc w:val="both"/>
        <w:rPr>
          <w:rFonts w:ascii="Arial" w:hAnsi="Arial" w:cs="Arial"/>
          <w:sz w:val="22"/>
          <w:szCs w:val="22"/>
        </w:rPr>
      </w:pPr>
      <w:bookmarkStart w:id="47" w:name="_Ref198570684"/>
      <w:r w:rsidRPr="0065153D">
        <w:rPr>
          <w:rFonts w:ascii="Arial" w:hAnsi="Arial" w:cs="Arial"/>
          <w:sz w:val="22"/>
          <w:szCs w:val="22"/>
        </w:rPr>
        <w:t xml:space="preserve">Рисунок </w:t>
      </w:r>
      <w:r w:rsidRPr="0065153D">
        <w:rPr>
          <w:rFonts w:ascii="Arial" w:hAnsi="Arial" w:cs="Arial"/>
          <w:sz w:val="22"/>
          <w:szCs w:val="22"/>
        </w:rPr>
        <w:fldChar w:fldCharType="begin"/>
      </w:r>
      <w:r w:rsidRPr="0065153D">
        <w:rPr>
          <w:rFonts w:ascii="Arial" w:hAnsi="Arial" w:cs="Arial"/>
          <w:sz w:val="22"/>
          <w:szCs w:val="22"/>
        </w:rPr>
        <w:instrText xml:space="preserve"> SEQ Рисунок \* ARABIC </w:instrText>
      </w:r>
      <w:r w:rsidRPr="0065153D">
        <w:rPr>
          <w:rFonts w:ascii="Arial" w:hAnsi="Arial" w:cs="Arial"/>
          <w:sz w:val="22"/>
          <w:szCs w:val="22"/>
        </w:rPr>
        <w:fldChar w:fldCharType="separate"/>
      </w:r>
      <w:r w:rsidRPr="0065153D">
        <w:rPr>
          <w:rFonts w:ascii="Arial" w:hAnsi="Arial" w:cs="Arial"/>
          <w:noProof/>
          <w:sz w:val="22"/>
          <w:szCs w:val="22"/>
        </w:rPr>
        <w:t>6</w:t>
      </w:r>
      <w:r w:rsidRPr="0065153D">
        <w:rPr>
          <w:rFonts w:ascii="Arial" w:hAnsi="Arial" w:cs="Arial"/>
          <w:sz w:val="22"/>
          <w:szCs w:val="22"/>
        </w:rPr>
        <w:fldChar w:fldCharType="end"/>
      </w:r>
      <w:bookmarkEnd w:id="47"/>
      <w:r w:rsidRPr="0065153D">
        <w:rPr>
          <w:rFonts w:ascii="Arial" w:hAnsi="Arial" w:cs="Arial"/>
          <w:sz w:val="22"/>
          <w:szCs w:val="22"/>
        </w:rPr>
        <w:t xml:space="preserve"> - Показатели РИД в Долгопрудном. Источник: Данные Индекса качества жизни, 2024</w:t>
      </w:r>
    </w:p>
    <w:p w14:paraId="419A61EF" w14:textId="64F8EE62" w:rsidR="00513A25" w:rsidRPr="0065153D" w:rsidRDefault="00513A25" w:rsidP="00513A25">
      <w:pPr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>Специализация научно-производственного комплекса, его соответствие приоритетным направлениям научно-технологического развития страны, наличие мощного интеллектуального, исследовательского и технологического драйвера, высокий инновационный потенциал территории определяют вектор развития Долгопрудного как наукограда – города с высокой концентрацией научно-технологического развития.</w:t>
      </w:r>
    </w:p>
    <w:p w14:paraId="5AABD5FB" w14:textId="13DCC36F" w:rsidR="00513A25" w:rsidRPr="0065153D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65153D">
        <w:rPr>
          <w:rFonts w:ascii="Arial" w:eastAsiaTheme="majorEastAsia" w:hAnsi="Arial" w:cs="Arial"/>
        </w:rPr>
        <w:t xml:space="preserve">Научно-производственный комплекс муниципального образования городской округ Долгопрудный Московской области, претендующего на присвоение статуса наукограда, отвечает критериям Федерального закона от 07.04.1999 г. № 70-ФЗ </w:t>
      </w:r>
      <w:r w:rsidR="00E73947">
        <w:rPr>
          <w:rFonts w:ascii="Arial" w:eastAsiaTheme="majorEastAsia" w:hAnsi="Arial" w:cs="Arial"/>
        </w:rPr>
        <w:br/>
      </w:r>
      <w:r w:rsidRPr="0065153D">
        <w:rPr>
          <w:rFonts w:ascii="Arial" w:eastAsiaTheme="majorEastAsia" w:hAnsi="Arial" w:cs="Arial"/>
        </w:rPr>
        <w:t>«О статусе наукограда Российской Федерации</w:t>
      </w:r>
      <w:r w:rsidR="00955D6B" w:rsidRPr="0065153D">
        <w:rPr>
          <w:rFonts w:ascii="Arial" w:eastAsiaTheme="majorEastAsia" w:hAnsi="Arial" w:cs="Arial"/>
        </w:rPr>
        <w:t>»</w:t>
      </w:r>
      <w:r w:rsidRPr="0065153D">
        <w:rPr>
          <w:rFonts w:ascii="Arial" w:eastAsiaTheme="majorEastAsia" w:hAnsi="Arial" w:cs="Arial"/>
        </w:rPr>
        <w:t>:</w:t>
      </w:r>
    </w:p>
    <w:p w14:paraId="0D3CD4F4" w14:textId="77777777" w:rsidR="00513A25" w:rsidRPr="0065153D" w:rsidRDefault="00513A25" w:rsidP="00647381">
      <w:pPr>
        <w:pStyle w:val="a8"/>
        <w:numPr>
          <w:ilvl w:val="0"/>
          <w:numId w:val="38"/>
        </w:numPr>
        <w:shd w:val="clear" w:color="auto" w:fill="FFFFFF"/>
        <w:ind w:left="0" w:firstLine="709"/>
        <w:jc w:val="both"/>
        <w:rPr>
          <w:rFonts w:ascii="Arial" w:eastAsiaTheme="majorEastAsia" w:hAnsi="Arial" w:cs="Arial"/>
          <w:sz w:val="24"/>
          <w:szCs w:val="24"/>
        </w:rPr>
      </w:pPr>
      <w:r w:rsidRPr="0065153D">
        <w:rPr>
          <w:rFonts w:ascii="Arial" w:eastAsiaTheme="majorEastAsia" w:hAnsi="Arial" w:cs="Arial"/>
          <w:sz w:val="24"/>
          <w:szCs w:val="24"/>
        </w:rPr>
        <w:t>среднесписочная численность работников организаций и обособленных подразделений НПК составляет 41,6 % от среднесписочной численности работников, осуществляющих производство и реализацию товаров (выполнение работ, оказание услуг) за исключением организаций, образующих инфраструктуру города;</w:t>
      </w:r>
    </w:p>
    <w:p w14:paraId="71C25527" w14:textId="6E0ADD40" w:rsidR="00513A25" w:rsidRPr="0065153D" w:rsidRDefault="00513A25" w:rsidP="00647381">
      <w:pPr>
        <w:pStyle w:val="a8"/>
        <w:numPr>
          <w:ilvl w:val="0"/>
          <w:numId w:val="38"/>
        </w:numPr>
        <w:shd w:val="clear" w:color="auto" w:fill="FFFFFF"/>
        <w:ind w:left="0" w:firstLine="709"/>
        <w:jc w:val="both"/>
        <w:rPr>
          <w:rFonts w:ascii="Arial" w:eastAsiaTheme="majorEastAsia" w:hAnsi="Arial" w:cs="Arial"/>
          <w:sz w:val="24"/>
          <w:szCs w:val="24"/>
        </w:rPr>
      </w:pPr>
      <w:r w:rsidRPr="0065153D">
        <w:rPr>
          <w:rFonts w:ascii="Arial" w:eastAsiaTheme="majorEastAsia" w:hAnsi="Arial" w:cs="Arial"/>
          <w:sz w:val="24"/>
          <w:szCs w:val="24"/>
        </w:rPr>
        <w:t xml:space="preserve">численность научных работников (исследователей) и лиц из числа профессорско-преподавательского состава (включая лиц, работающих </w:t>
      </w:r>
      <w:r w:rsidR="00E73947">
        <w:rPr>
          <w:rFonts w:ascii="Arial" w:eastAsiaTheme="majorEastAsia" w:hAnsi="Arial" w:cs="Arial"/>
          <w:sz w:val="24"/>
          <w:szCs w:val="24"/>
        </w:rPr>
        <w:br/>
      </w:r>
      <w:r w:rsidRPr="0065153D">
        <w:rPr>
          <w:rFonts w:ascii="Arial" w:eastAsiaTheme="majorEastAsia" w:hAnsi="Arial" w:cs="Arial"/>
          <w:sz w:val="24"/>
          <w:szCs w:val="24"/>
        </w:rPr>
        <w:t>по совместительству) организаций и обособленных подразделений НПК составляет 41,4% среднесписочной численности работников НПК;</w:t>
      </w:r>
    </w:p>
    <w:p w14:paraId="4749A211" w14:textId="70B9D1A4" w:rsidR="00513A25" w:rsidRDefault="00513A25" w:rsidP="00647381">
      <w:pPr>
        <w:pStyle w:val="a8"/>
        <w:numPr>
          <w:ilvl w:val="0"/>
          <w:numId w:val="38"/>
        </w:numPr>
        <w:shd w:val="clear" w:color="auto" w:fill="FFFFFF"/>
        <w:ind w:left="0" w:firstLine="709"/>
        <w:jc w:val="both"/>
        <w:rPr>
          <w:rFonts w:ascii="Arial" w:eastAsiaTheme="majorEastAsia" w:hAnsi="Arial" w:cs="Arial"/>
          <w:sz w:val="24"/>
          <w:szCs w:val="24"/>
        </w:rPr>
      </w:pPr>
      <w:r w:rsidRPr="0065153D">
        <w:rPr>
          <w:rFonts w:ascii="Arial" w:eastAsiaTheme="majorEastAsia" w:hAnsi="Arial" w:cs="Arial"/>
          <w:sz w:val="24"/>
          <w:szCs w:val="24"/>
        </w:rPr>
        <w:t xml:space="preserve">общий объем произведенных предприятиями и обособленными подразделениями НПК товаров (услуг) и их затраты на инвестиции в основной капитал и основные средства, необходимые для производства высокотехнологичной промышленной продукции и (или) инновационных товаров (выполнение инновационных работ, оказания инновационных услуг) в соответствии </w:t>
      </w:r>
      <w:r w:rsidR="00E73947">
        <w:rPr>
          <w:rFonts w:ascii="Arial" w:eastAsiaTheme="majorEastAsia" w:hAnsi="Arial" w:cs="Arial"/>
          <w:sz w:val="24"/>
          <w:szCs w:val="24"/>
        </w:rPr>
        <w:br/>
      </w:r>
      <w:r w:rsidRPr="0065153D">
        <w:rPr>
          <w:rFonts w:ascii="Arial" w:eastAsiaTheme="majorEastAsia" w:hAnsi="Arial" w:cs="Arial"/>
          <w:sz w:val="24"/>
          <w:szCs w:val="24"/>
        </w:rPr>
        <w:t>с приоритетными направлениями развития науки, технологий и техники Российской Федерации составляет 63,7% общего объема произведенных товаров (услуг) всеми предпринимателями и организациями за исключением организаций инфраструктуры городского округа.</w:t>
      </w:r>
    </w:p>
    <w:p w14:paraId="23AC656F" w14:textId="523D2A6F" w:rsidR="00647381" w:rsidRDefault="00647381" w:rsidP="00647381">
      <w:pPr>
        <w:pStyle w:val="a8"/>
        <w:shd w:val="clear" w:color="auto" w:fill="FFFFFF"/>
        <w:ind w:left="709"/>
        <w:jc w:val="both"/>
        <w:rPr>
          <w:rFonts w:ascii="Arial" w:eastAsiaTheme="majorEastAsia" w:hAnsi="Arial" w:cs="Arial"/>
          <w:sz w:val="24"/>
          <w:szCs w:val="24"/>
        </w:rPr>
      </w:pPr>
    </w:p>
    <w:p w14:paraId="0F91B58D" w14:textId="77777777" w:rsidR="00647381" w:rsidRPr="0065153D" w:rsidRDefault="00647381" w:rsidP="00647381">
      <w:pPr>
        <w:pStyle w:val="a8"/>
        <w:shd w:val="clear" w:color="auto" w:fill="FFFFFF"/>
        <w:ind w:left="709"/>
        <w:jc w:val="both"/>
        <w:rPr>
          <w:rFonts w:ascii="Arial" w:eastAsiaTheme="majorEastAsia" w:hAnsi="Arial" w:cs="Arial"/>
          <w:sz w:val="24"/>
          <w:szCs w:val="24"/>
        </w:rPr>
      </w:pPr>
    </w:p>
    <w:p w14:paraId="6EDB4B67" w14:textId="77777777" w:rsidR="00513A25" w:rsidRPr="0065153D" w:rsidRDefault="00513A25" w:rsidP="00C81479">
      <w:pPr>
        <w:pStyle w:val="ContentHeading"/>
        <w:numPr>
          <w:ilvl w:val="0"/>
          <w:numId w:val="1"/>
        </w:numPr>
        <w:tabs>
          <w:tab w:val="num" w:pos="993"/>
        </w:tabs>
        <w:spacing w:line="276" w:lineRule="auto"/>
        <w:rPr>
          <w:rFonts w:ascii="Arial" w:eastAsiaTheme="majorEastAsia" w:hAnsi="Arial" w:cs="Arial"/>
        </w:rPr>
      </w:pPr>
      <w:bookmarkStart w:id="48" w:name="_Toc202430700"/>
      <w:bookmarkStart w:id="49" w:name="_Toc202943309"/>
      <w:r w:rsidRPr="0065153D">
        <w:rPr>
          <w:rFonts w:ascii="Arial" w:eastAsiaTheme="majorEastAsia" w:hAnsi="Arial" w:cs="Arial"/>
        </w:rPr>
        <w:lastRenderedPageBreak/>
        <w:t>Конкурентные преимущества и уникальные возможности</w:t>
      </w:r>
      <w:bookmarkEnd w:id="48"/>
      <w:bookmarkEnd w:id="49"/>
    </w:p>
    <w:p w14:paraId="6DE89777" w14:textId="77777777" w:rsidR="00513A25" w:rsidRPr="0065153D" w:rsidRDefault="00513A25" w:rsidP="00513A25">
      <w:pPr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65153D">
        <w:rPr>
          <w:rFonts w:ascii="Arial" w:eastAsiaTheme="majorEastAsia" w:hAnsi="Arial" w:cs="Arial"/>
        </w:rPr>
        <w:t xml:space="preserve">Результаты </w:t>
      </w:r>
      <w:r w:rsidRPr="0065153D">
        <w:rPr>
          <w:rFonts w:ascii="Arial" w:eastAsiaTheme="majorEastAsia" w:hAnsi="Arial" w:cs="Arial"/>
          <w:lang w:val="en-US"/>
        </w:rPr>
        <w:t>SWOT</w:t>
      </w:r>
      <w:r w:rsidRPr="0065153D">
        <w:rPr>
          <w:rFonts w:ascii="Arial" w:eastAsiaTheme="majorEastAsia" w:hAnsi="Arial" w:cs="Arial"/>
        </w:rPr>
        <w:t xml:space="preserve">-анализа приведены в </w:t>
      </w:r>
      <w:r w:rsidRPr="0065153D">
        <w:rPr>
          <w:rFonts w:ascii="Arial" w:eastAsiaTheme="majorEastAsia" w:hAnsi="Arial" w:cs="Arial"/>
        </w:rPr>
        <w:fldChar w:fldCharType="begin"/>
      </w:r>
      <w:r w:rsidRPr="0065153D">
        <w:rPr>
          <w:rFonts w:ascii="Arial" w:eastAsiaTheme="majorEastAsia" w:hAnsi="Arial" w:cs="Arial"/>
        </w:rPr>
        <w:instrText xml:space="preserve"> REF _Ref198736464 \h  \* MERGEFORMAT </w:instrText>
      </w:r>
      <w:r w:rsidRPr="0065153D">
        <w:rPr>
          <w:rFonts w:ascii="Arial" w:eastAsiaTheme="majorEastAsia" w:hAnsi="Arial" w:cs="Arial"/>
        </w:rPr>
      </w:r>
      <w:r w:rsidRPr="0065153D">
        <w:rPr>
          <w:rFonts w:ascii="Arial" w:eastAsiaTheme="majorEastAsia" w:hAnsi="Arial" w:cs="Arial"/>
        </w:rPr>
        <w:fldChar w:fldCharType="separate"/>
      </w:r>
      <w:r w:rsidRPr="0065153D">
        <w:rPr>
          <w:rFonts w:ascii="Arial" w:hAnsi="Arial" w:cs="Arial"/>
        </w:rPr>
        <w:t xml:space="preserve">Таблица </w:t>
      </w:r>
      <w:r w:rsidRPr="0065153D">
        <w:rPr>
          <w:rFonts w:ascii="Arial" w:hAnsi="Arial" w:cs="Arial"/>
          <w:noProof/>
        </w:rPr>
        <w:t>1</w:t>
      </w:r>
      <w:r w:rsidRPr="0065153D">
        <w:rPr>
          <w:rFonts w:ascii="Arial" w:eastAsiaTheme="majorEastAsia" w:hAnsi="Arial" w:cs="Arial"/>
        </w:rPr>
        <w:fldChar w:fldCharType="end"/>
      </w:r>
      <w:r w:rsidRPr="0065153D">
        <w:rPr>
          <w:rFonts w:ascii="Arial" w:eastAsiaTheme="majorEastAsia" w:hAnsi="Arial" w:cs="Arial"/>
        </w:rPr>
        <w:t xml:space="preserve">. </w:t>
      </w:r>
    </w:p>
    <w:p w14:paraId="0F07A38C" w14:textId="77777777" w:rsidR="00513A25" w:rsidRPr="0065153D" w:rsidRDefault="00513A25" w:rsidP="00513A25">
      <w:pPr>
        <w:pStyle w:val="af1"/>
        <w:keepNext/>
        <w:spacing w:line="276" w:lineRule="auto"/>
        <w:jc w:val="left"/>
        <w:rPr>
          <w:rFonts w:ascii="Arial" w:hAnsi="Arial" w:cs="Arial"/>
        </w:rPr>
      </w:pPr>
      <w:bookmarkStart w:id="50" w:name="_Ref198736464"/>
      <w:r w:rsidRPr="0065153D">
        <w:rPr>
          <w:rFonts w:ascii="Arial" w:hAnsi="Arial" w:cs="Arial"/>
        </w:rPr>
        <w:t xml:space="preserve">Таблица </w:t>
      </w:r>
      <w:r w:rsidRPr="0065153D">
        <w:rPr>
          <w:rFonts w:ascii="Arial" w:hAnsi="Arial" w:cs="Arial"/>
        </w:rPr>
        <w:fldChar w:fldCharType="begin"/>
      </w:r>
      <w:r w:rsidRPr="0065153D">
        <w:rPr>
          <w:rFonts w:ascii="Arial" w:hAnsi="Arial" w:cs="Arial"/>
        </w:rPr>
        <w:instrText xml:space="preserve"> SEQ Таблица \* ARABIC </w:instrText>
      </w:r>
      <w:r w:rsidRPr="0065153D">
        <w:rPr>
          <w:rFonts w:ascii="Arial" w:hAnsi="Arial" w:cs="Arial"/>
        </w:rPr>
        <w:fldChar w:fldCharType="separate"/>
      </w:r>
      <w:r w:rsidRPr="0065153D">
        <w:rPr>
          <w:rFonts w:ascii="Arial" w:hAnsi="Arial" w:cs="Arial"/>
          <w:noProof/>
        </w:rPr>
        <w:t>1</w:t>
      </w:r>
      <w:r w:rsidRPr="0065153D">
        <w:rPr>
          <w:rFonts w:ascii="Arial" w:hAnsi="Arial" w:cs="Arial"/>
          <w:noProof/>
        </w:rPr>
        <w:fldChar w:fldCharType="end"/>
      </w:r>
      <w:bookmarkEnd w:id="50"/>
      <w:r w:rsidRPr="0065153D">
        <w:rPr>
          <w:rFonts w:ascii="Arial" w:hAnsi="Arial" w:cs="Arial"/>
        </w:rPr>
        <w:t xml:space="preserve">. </w:t>
      </w:r>
      <w:r w:rsidRPr="0065153D">
        <w:rPr>
          <w:rFonts w:ascii="Arial" w:hAnsi="Arial" w:cs="Arial"/>
          <w:lang w:val="en-US"/>
        </w:rPr>
        <w:t>SWOT</w:t>
      </w:r>
      <w:r w:rsidRPr="0065153D">
        <w:rPr>
          <w:rFonts w:ascii="Arial" w:hAnsi="Arial" w:cs="Arial"/>
        </w:rPr>
        <w:t>-анализ городского округа Долгопрудного</w:t>
      </w:r>
    </w:p>
    <w:tbl>
      <w:tblPr>
        <w:tblStyle w:val="ad"/>
        <w:tblW w:w="9776" w:type="dxa"/>
        <w:tblLook w:val="04A0" w:firstRow="1" w:lastRow="0" w:firstColumn="1" w:lastColumn="0" w:noHBand="0" w:noVBand="1"/>
      </w:tblPr>
      <w:tblGrid>
        <w:gridCol w:w="4672"/>
        <w:gridCol w:w="5104"/>
      </w:tblGrid>
      <w:tr w:rsidR="00513A25" w:rsidRPr="00647381" w14:paraId="79A7ECC8" w14:textId="77777777" w:rsidTr="00E73947">
        <w:tc>
          <w:tcPr>
            <w:tcW w:w="4672" w:type="dxa"/>
          </w:tcPr>
          <w:p w14:paraId="3319FA51" w14:textId="77777777" w:rsidR="00513A25" w:rsidRPr="00647381" w:rsidRDefault="00513A25" w:rsidP="00647381">
            <w:pPr>
              <w:jc w:val="both"/>
              <w:rPr>
                <w:rFonts w:ascii="Arial" w:eastAsiaTheme="majorEastAsia" w:hAnsi="Arial"/>
                <w:b/>
                <w:sz w:val="20"/>
              </w:rPr>
            </w:pPr>
            <w:r w:rsidRPr="00647381">
              <w:rPr>
                <w:rFonts w:ascii="Arial" w:eastAsiaTheme="majorEastAsia" w:hAnsi="Arial" w:cs="Arial"/>
                <w:b/>
                <w:bCs/>
                <w:sz w:val="20"/>
              </w:rPr>
              <w:t>Сильные стороны</w:t>
            </w:r>
          </w:p>
        </w:tc>
        <w:tc>
          <w:tcPr>
            <w:tcW w:w="5104" w:type="dxa"/>
          </w:tcPr>
          <w:p w14:paraId="06A4C1B5" w14:textId="77777777" w:rsidR="00513A25" w:rsidRPr="00647381" w:rsidRDefault="00513A25" w:rsidP="00647381">
            <w:pPr>
              <w:jc w:val="both"/>
              <w:rPr>
                <w:rFonts w:ascii="Arial" w:eastAsiaTheme="majorEastAsia" w:hAnsi="Arial"/>
                <w:b/>
                <w:sz w:val="20"/>
              </w:rPr>
            </w:pPr>
            <w:r w:rsidRPr="00647381">
              <w:rPr>
                <w:rFonts w:ascii="Arial" w:eastAsiaTheme="majorEastAsia" w:hAnsi="Arial" w:cs="Arial"/>
                <w:b/>
                <w:bCs/>
                <w:sz w:val="20"/>
              </w:rPr>
              <w:t>Слабые стороны</w:t>
            </w:r>
          </w:p>
        </w:tc>
      </w:tr>
      <w:tr w:rsidR="00513A25" w:rsidRPr="00647381" w14:paraId="583F0D7A" w14:textId="77777777" w:rsidTr="00E73947">
        <w:tc>
          <w:tcPr>
            <w:tcW w:w="4672" w:type="dxa"/>
          </w:tcPr>
          <w:p w14:paraId="3A339F0E" w14:textId="24F63359" w:rsidR="00513A25" w:rsidRPr="00647381" w:rsidRDefault="00C81479" w:rsidP="00647381">
            <w:pPr>
              <w:pStyle w:val="a8"/>
              <w:numPr>
                <w:ilvl w:val="0"/>
                <w:numId w:val="9"/>
              </w:numPr>
              <w:spacing w:line="240" w:lineRule="auto"/>
              <w:ind w:left="28" w:firstLine="0"/>
              <w:jc w:val="both"/>
              <w:rPr>
                <w:rFonts w:ascii="Arial" w:eastAsiaTheme="majorEastAsia" w:hAnsi="Arial" w:cs="Arial"/>
                <w:sz w:val="20"/>
              </w:rPr>
            </w:pPr>
            <w:r w:rsidRPr="00647381">
              <w:rPr>
                <w:rFonts w:ascii="Arial" w:eastAsiaTheme="majorEastAsia" w:hAnsi="Arial" w:cs="Arial"/>
                <w:sz w:val="20"/>
              </w:rPr>
              <w:t>ф</w:t>
            </w:r>
            <w:r w:rsidR="00513A25" w:rsidRPr="00647381">
              <w:rPr>
                <w:rFonts w:ascii="Arial" w:eastAsiaTheme="majorEastAsia" w:hAnsi="Arial" w:cs="Arial"/>
                <w:sz w:val="20"/>
              </w:rPr>
              <w:t xml:space="preserve">ормирующее ядро – МФТИ: один из ведущих технических вузов страны и мира, </w:t>
            </w:r>
            <w:proofErr w:type="spellStart"/>
            <w:r w:rsidR="00513A25" w:rsidRPr="00647381">
              <w:rPr>
                <w:rFonts w:ascii="Arial" w:eastAsiaTheme="majorEastAsia" w:hAnsi="Arial" w:cs="Arial"/>
                <w:sz w:val="20"/>
              </w:rPr>
              <w:t>Alma</w:t>
            </w:r>
            <w:proofErr w:type="spellEnd"/>
            <w:r w:rsidR="00513A25" w:rsidRPr="00647381">
              <w:rPr>
                <w:rFonts w:ascii="Arial" w:eastAsiaTheme="majorEastAsia" w:hAnsi="Arial" w:cs="Arial"/>
                <w:sz w:val="20"/>
              </w:rPr>
              <w:t xml:space="preserve"> Mater нобелевских лауреатов, выступающий драйвером научно-образовательного и инновационного развития города</w:t>
            </w:r>
            <w:r w:rsidRPr="00647381">
              <w:rPr>
                <w:rFonts w:ascii="Arial" w:eastAsiaTheme="majorEastAsia" w:hAnsi="Arial" w:cs="Arial"/>
                <w:sz w:val="20"/>
              </w:rPr>
              <w:t>;</w:t>
            </w:r>
          </w:p>
          <w:p w14:paraId="6969B33A" w14:textId="2E0AC1A1" w:rsidR="00513A25" w:rsidRPr="00647381" w:rsidRDefault="00C81479" w:rsidP="00647381">
            <w:pPr>
              <w:pStyle w:val="a8"/>
              <w:numPr>
                <w:ilvl w:val="0"/>
                <w:numId w:val="9"/>
              </w:numPr>
              <w:spacing w:line="240" w:lineRule="auto"/>
              <w:ind w:left="28" w:firstLine="0"/>
              <w:jc w:val="both"/>
              <w:rPr>
                <w:rFonts w:ascii="Arial" w:eastAsiaTheme="majorEastAsia" w:hAnsi="Arial" w:cs="Arial"/>
                <w:sz w:val="20"/>
              </w:rPr>
            </w:pPr>
            <w:r w:rsidRPr="00647381">
              <w:rPr>
                <w:rFonts w:ascii="Arial" w:eastAsiaTheme="majorEastAsia" w:hAnsi="Arial" w:cs="Arial"/>
                <w:sz w:val="20"/>
              </w:rPr>
              <w:t>р</w:t>
            </w:r>
            <w:r w:rsidR="00513A25" w:rsidRPr="00647381">
              <w:rPr>
                <w:rFonts w:ascii="Arial" w:eastAsiaTheme="majorEastAsia" w:hAnsi="Arial" w:cs="Arial"/>
                <w:sz w:val="20"/>
              </w:rPr>
              <w:t>азвитая экосистема технологического предпринимательства: стартап-студия МФТИ, частный инвестиционный фонд «</w:t>
            </w:r>
            <w:proofErr w:type="spellStart"/>
            <w:r w:rsidR="00513A25" w:rsidRPr="00647381">
              <w:rPr>
                <w:rFonts w:ascii="Arial" w:eastAsiaTheme="majorEastAsia" w:hAnsi="Arial" w:cs="Arial"/>
                <w:sz w:val="20"/>
              </w:rPr>
              <w:t>АшНю</w:t>
            </w:r>
            <w:proofErr w:type="spellEnd"/>
            <w:r w:rsidR="00513A25" w:rsidRPr="00647381">
              <w:rPr>
                <w:rFonts w:ascii="Arial" w:eastAsiaTheme="majorEastAsia" w:hAnsi="Arial" w:cs="Arial"/>
                <w:sz w:val="20"/>
              </w:rPr>
              <w:t>-фонд», центр предпринимательских компетенций, технопарк и инфраструктура «Университета 3.0», способствующие запуску и масштабирован</w:t>
            </w:r>
            <w:r w:rsidRPr="00647381">
              <w:rPr>
                <w:rFonts w:ascii="Arial" w:eastAsiaTheme="majorEastAsia" w:hAnsi="Arial" w:cs="Arial"/>
                <w:sz w:val="20"/>
              </w:rPr>
              <w:t>ию высокотехнологичных компаний;</w:t>
            </w:r>
          </w:p>
          <w:p w14:paraId="170D9B6E" w14:textId="573F94FD" w:rsidR="00513A25" w:rsidRPr="00647381" w:rsidRDefault="00C81479" w:rsidP="00647381">
            <w:pPr>
              <w:pStyle w:val="a8"/>
              <w:numPr>
                <w:ilvl w:val="0"/>
                <w:numId w:val="9"/>
              </w:numPr>
              <w:spacing w:line="240" w:lineRule="auto"/>
              <w:ind w:left="28" w:firstLine="0"/>
              <w:jc w:val="both"/>
              <w:rPr>
                <w:rFonts w:ascii="Arial" w:eastAsiaTheme="majorEastAsia" w:hAnsi="Arial" w:cs="Arial"/>
                <w:sz w:val="20"/>
              </w:rPr>
            </w:pPr>
            <w:r w:rsidRPr="00647381">
              <w:rPr>
                <w:rFonts w:ascii="Arial" w:eastAsiaTheme="majorEastAsia" w:hAnsi="Arial" w:cs="Arial"/>
                <w:sz w:val="20"/>
              </w:rPr>
              <w:t>п</w:t>
            </w:r>
            <w:r w:rsidR="00513A25" w:rsidRPr="00647381">
              <w:rPr>
                <w:rFonts w:ascii="Arial" w:eastAsiaTheme="majorEastAsia" w:hAnsi="Arial" w:cs="Arial"/>
                <w:sz w:val="20"/>
              </w:rPr>
              <w:t>ризнанное качество школьного образования:</w:t>
            </w:r>
            <w:r w:rsidR="00513A25" w:rsidRPr="00647381">
              <w:rPr>
                <w:rFonts w:ascii="Arial" w:hAnsi="Arial" w:cs="Arial"/>
                <w:sz w:val="20"/>
              </w:rPr>
              <w:t xml:space="preserve"> наличие ведущих общеобразовательных учреждений, включая </w:t>
            </w:r>
            <w:r w:rsidR="00513A25" w:rsidRPr="00647381">
              <w:rPr>
                <w:rFonts w:ascii="Arial" w:eastAsiaTheme="majorEastAsia" w:hAnsi="Arial" w:cs="Arial"/>
                <w:sz w:val="20"/>
              </w:rPr>
              <w:t>Физтех-лицей им. П.Л. Капицы (лучшая школа России по версии RAEX)</w:t>
            </w:r>
            <w:r w:rsidR="00513A25" w:rsidRPr="00647381">
              <w:rPr>
                <w:rFonts w:ascii="Arial" w:hAnsi="Arial" w:cs="Arial"/>
                <w:sz w:val="20"/>
              </w:rPr>
              <w:t xml:space="preserve">, </w:t>
            </w:r>
            <w:r w:rsidR="00513A25" w:rsidRPr="00647381">
              <w:rPr>
                <w:rFonts w:ascii="Arial" w:eastAsiaTheme="majorEastAsia" w:hAnsi="Arial" w:cs="Arial"/>
                <w:sz w:val="20"/>
              </w:rPr>
              <w:t>четыре школы в ТОП-300</w:t>
            </w:r>
            <w:r w:rsidR="00513A25" w:rsidRPr="00647381">
              <w:rPr>
                <w:rFonts w:ascii="Arial" w:hAnsi="Arial" w:cs="Arial"/>
                <w:sz w:val="20"/>
              </w:rPr>
              <w:t xml:space="preserve">, городской методический центр, а также </w:t>
            </w:r>
            <w:r w:rsidR="00513A25" w:rsidRPr="00647381">
              <w:rPr>
                <w:rFonts w:ascii="Arial" w:eastAsiaTheme="majorEastAsia" w:hAnsi="Arial" w:cs="Arial"/>
                <w:sz w:val="20"/>
              </w:rPr>
              <w:t>детский технопарк</w:t>
            </w:r>
            <w:r w:rsidR="00513A25" w:rsidRPr="00647381">
              <w:rPr>
                <w:rFonts w:ascii="Arial" w:hAnsi="Arial" w:cs="Arial"/>
                <w:sz w:val="20"/>
              </w:rPr>
              <w:t xml:space="preserve"> – как основа для формирования кадрового потенциала будущего</w:t>
            </w:r>
            <w:r w:rsidRPr="00647381">
              <w:rPr>
                <w:rFonts w:ascii="Arial" w:hAnsi="Arial" w:cs="Arial"/>
                <w:sz w:val="20"/>
              </w:rPr>
              <w:t>;</w:t>
            </w:r>
          </w:p>
          <w:p w14:paraId="001078E5" w14:textId="1C04C178" w:rsidR="00513A25" w:rsidRPr="00647381" w:rsidRDefault="00C81479" w:rsidP="00647381">
            <w:pPr>
              <w:pStyle w:val="a8"/>
              <w:numPr>
                <w:ilvl w:val="0"/>
                <w:numId w:val="9"/>
              </w:numPr>
              <w:spacing w:line="240" w:lineRule="auto"/>
              <w:ind w:left="28" w:firstLine="0"/>
              <w:jc w:val="both"/>
              <w:rPr>
                <w:rFonts w:ascii="Arial" w:eastAsiaTheme="majorEastAsia" w:hAnsi="Arial" w:cs="Arial"/>
                <w:sz w:val="20"/>
              </w:rPr>
            </w:pPr>
            <w:r w:rsidRPr="00647381">
              <w:rPr>
                <w:rFonts w:ascii="Arial" w:eastAsiaTheme="majorEastAsia" w:hAnsi="Arial" w:cs="Arial"/>
                <w:sz w:val="20"/>
              </w:rPr>
              <w:t>в</w:t>
            </w:r>
            <w:r w:rsidR="00513A25" w:rsidRPr="00647381">
              <w:rPr>
                <w:rFonts w:ascii="Arial" w:eastAsiaTheme="majorEastAsia" w:hAnsi="Arial" w:cs="Arial"/>
                <w:sz w:val="20"/>
              </w:rPr>
              <w:t>ысокая концентрация интеллектуального капитала: наличие научных и образовательных учреждений, инновационных компаний, высококвалифицированны</w:t>
            </w:r>
            <w:r w:rsidRPr="00647381">
              <w:rPr>
                <w:rFonts w:ascii="Arial" w:eastAsiaTheme="majorEastAsia" w:hAnsi="Arial" w:cs="Arial"/>
                <w:sz w:val="20"/>
              </w:rPr>
              <w:t>х специалистов и исследователей;</w:t>
            </w:r>
          </w:p>
          <w:p w14:paraId="12FAA9EF" w14:textId="73AC7BB2" w:rsidR="00513A25" w:rsidRPr="00647381" w:rsidRDefault="00C81479" w:rsidP="00647381">
            <w:pPr>
              <w:pStyle w:val="a8"/>
              <w:numPr>
                <w:ilvl w:val="0"/>
                <w:numId w:val="9"/>
              </w:numPr>
              <w:spacing w:line="240" w:lineRule="auto"/>
              <w:ind w:left="28" w:firstLine="0"/>
              <w:jc w:val="both"/>
              <w:rPr>
                <w:rFonts w:ascii="Arial" w:eastAsiaTheme="majorEastAsia" w:hAnsi="Arial" w:cs="Arial"/>
                <w:sz w:val="20"/>
              </w:rPr>
            </w:pPr>
            <w:r w:rsidRPr="00647381">
              <w:rPr>
                <w:rFonts w:ascii="Arial" w:eastAsiaTheme="majorEastAsia" w:hAnsi="Arial" w:cs="Arial"/>
                <w:sz w:val="20"/>
              </w:rPr>
              <w:t>д</w:t>
            </w:r>
            <w:r w:rsidR="00513A25" w:rsidRPr="00647381">
              <w:rPr>
                <w:rFonts w:ascii="Arial" w:eastAsiaTheme="majorEastAsia" w:hAnsi="Arial" w:cs="Arial"/>
                <w:sz w:val="20"/>
              </w:rPr>
              <w:t>иверсифицированная структура экономики: сбалансированное присутствие оборонно-промышленного комплекса, химической и фармацевтическ</w:t>
            </w:r>
            <w:r w:rsidRPr="00647381">
              <w:rPr>
                <w:rFonts w:ascii="Arial" w:eastAsiaTheme="majorEastAsia" w:hAnsi="Arial" w:cs="Arial"/>
                <w:sz w:val="20"/>
              </w:rPr>
              <w:t>ой отраслей, а также IT-сектора;</w:t>
            </w:r>
          </w:p>
          <w:p w14:paraId="3555E6E8" w14:textId="76C9517D" w:rsidR="00513A25" w:rsidRPr="00647381" w:rsidRDefault="00C81479" w:rsidP="00647381">
            <w:pPr>
              <w:pStyle w:val="a8"/>
              <w:numPr>
                <w:ilvl w:val="0"/>
                <w:numId w:val="9"/>
              </w:numPr>
              <w:spacing w:line="240" w:lineRule="auto"/>
              <w:ind w:left="28" w:firstLine="0"/>
              <w:jc w:val="both"/>
              <w:rPr>
                <w:rFonts w:ascii="Arial" w:eastAsiaTheme="majorEastAsia" w:hAnsi="Arial" w:cs="Arial"/>
                <w:sz w:val="20"/>
              </w:rPr>
            </w:pPr>
            <w:r w:rsidRPr="00647381">
              <w:rPr>
                <w:rFonts w:ascii="Arial" w:eastAsiaTheme="majorEastAsia" w:hAnsi="Arial" w:cs="Arial"/>
                <w:sz w:val="20"/>
              </w:rPr>
              <w:t>б</w:t>
            </w:r>
            <w:r w:rsidR="00513A25" w:rsidRPr="00647381">
              <w:rPr>
                <w:rFonts w:ascii="Arial" w:eastAsiaTheme="majorEastAsia" w:hAnsi="Arial" w:cs="Arial"/>
                <w:sz w:val="20"/>
              </w:rPr>
              <w:t>лагоприятная городская среда: 6-е место среди муниципалитетов Московской области по индексу качества городской среды (ИКГС), наличие рекреационных зон и устойчивое раз</w:t>
            </w:r>
            <w:r w:rsidRPr="00647381">
              <w:rPr>
                <w:rFonts w:ascii="Arial" w:eastAsiaTheme="majorEastAsia" w:hAnsi="Arial" w:cs="Arial"/>
                <w:sz w:val="20"/>
              </w:rPr>
              <w:t>витие социальной инфраструктуры;</w:t>
            </w:r>
          </w:p>
          <w:p w14:paraId="3B881270" w14:textId="16B3F83A" w:rsidR="00513A25" w:rsidRPr="00647381" w:rsidRDefault="00C81479" w:rsidP="00647381">
            <w:pPr>
              <w:pStyle w:val="a8"/>
              <w:numPr>
                <w:ilvl w:val="0"/>
                <w:numId w:val="9"/>
              </w:numPr>
              <w:spacing w:line="240" w:lineRule="auto"/>
              <w:ind w:left="28" w:firstLine="0"/>
              <w:jc w:val="both"/>
              <w:rPr>
                <w:rFonts w:ascii="Arial" w:eastAsiaTheme="majorEastAsia" w:hAnsi="Arial" w:cs="Arial"/>
                <w:sz w:val="20"/>
              </w:rPr>
            </w:pPr>
            <w:r w:rsidRPr="00647381">
              <w:rPr>
                <w:rFonts w:ascii="Arial" w:eastAsiaTheme="majorEastAsia" w:hAnsi="Arial" w:cs="Arial"/>
                <w:sz w:val="20"/>
              </w:rPr>
              <w:t>в</w:t>
            </w:r>
            <w:r w:rsidR="00513A25" w:rsidRPr="00647381">
              <w:rPr>
                <w:rFonts w:ascii="Arial" w:eastAsiaTheme="majorEastAsia" w:hAnsi="Arial" w:cs="Arial"/>
                <w:sz w:val="20"/>
              </w:rPr>
              <w:t>ысокий уровень доходов населения, особенно в секторе научной и технической деятельности</w:t>
            </w:r>
            <w:r w:rsidRPr="00647381">
              <w:rPr>
                <w:rFonts w:ascii="Arial" w:eastAsiaTheme="majorEastAsia" w:hAnsi="Arial" w:cs="Arial"/>
                <w:sz w:val="20"/>
              </w:rPr>
              <w:t>;</w:t>
            </w:r>
          </w:p>
          <w:p w14:paraId="54CC67EF" w14:textId="7B183217" w:rsidR="00513A25" w:rsidRPr="00647381" w:rsidRDefault="00C81479" w:rsidP="00647381">
            <w:pPr>
              <w:pStyle w:val="a8"/>
              <w:spacing w:line="240" w:lineRule="auto"/>
              <w:ind w:left="28"/>
              <w:jc w:val="both"/>
              <w:rPr>
                <w:rFonts w:ascii="Arial" w:eastAsiaTheme="majorEastAsia" w:hAnsi="Arial" w:cs="Arial"/>
                <w:sz w:val="20"/>
              </w:rPr>
            </w:pPr>
            <w:r w:rsidRPr="00647381">
              <w:rPr>
                <w:rFonts w:ascii="Arial" w:eastAsiaTheme="majorEastAsia" w:hAnsi="Arial" w:cs="Arial"/>
                <w:sz w:val="20"/>
              </w:rPr>
              <w:t>– с</w:t>
            </w:r>
            <w:r w:rsidR="00513A25" w:rsidRPr="00647381">
              <w:rPr>
                <w:rFonts w:ascii="Arial" w:eastAsiaTheme="majorEastAsia" w:hAnsi="Arial" w:cs="Arial"/>
                <w:sz w:val="20"/>
              </w:rPr>
              <w:t>формированное позиционирование города: наличие логотипа, слогана и идентичности, поддерживающей узнаваемость Долгопрудного как наукограда, территории для жизни и инноваций</w:t>
            </w:r>
            <w:r w:rsidRPr="00647381">
              <w:rPr>
                <w:rFonts w:ascii="Arial" w:eastAsiaTheme="majorEastAsia" w:hAnsi="Arial" w:cs="Arial"/>
                <w:sz w:val="20"/>
              </w:rPr>
              <w:t>;</w:t>
            </w:r>
          </w:p>
          <w:p w14:paraId="6E38373D" w14:textId="5A05B251" w:rsidR="00991DE6" w:rsidRPr="00647381" w:rsidRDefault="00C81479" w:rsidP="00647381">
            <w:pPr>
              <w:pStyle w:val="a8"/>
              <w:numPr>
                <w:ilvl w:val="0"/>
                <w:numId w:val="9"/>
              </w:numPr>
              <w:spacing w:line="240" w:lineRule="auto"/>
              <w:ind w:left="28" w:firstLine="0"/>
              <w:jc w:val="both"/>
              <w:rPr>
                <w:rFonts w:ascii="Arial" w:eastAsiaTheme="majorEastAsia" w:hAnsi="Arial" w:cs="Arial"/>
                <w:sz w:val="20"/>
              </w:rPr>
            </w:pPr>
            <w:r w:rsidRPr="00647381">
              <w:rPr>
                <w:rFonts w:ascii="Arial" w:eastAsiaTheme="majorEastAsia" w:hAnsi="Arial" w:cs="Arial"/>
                <w:sz w:val="20"/>
              </w:rPr>
              <w:t>х</w:t>
            </w:r>
            <w:r w:rsidR="00991DE6" w:rsidRPr="00647381">
              <w:rPr>
                <w:rFonts w:ascii="Arial" w:eastAsiaTheme="majorEastAsia" w:hAnsi="Arial" w:cs="Arial"/>
                <w:sz w:val="20"/>
              </w:rPr>
              <w:t>орошая транспортная доступность: быстрое ж/д и автомобильное сообщение с Москвой, аэропортом Шереметьево, выход на трассу М10.</w:t>
            </w:r>
          </w:p>
        </w:tc>
        <w:tc>
          <w:tcPr>
            <w:tcW w:w="5104" w:type="dxa"/>
          </w:tcPr>
          <w:p w14:paraId="7DAC1638" w14:textId="75439155" w:rsidR="00513A25" w:rsidRPr="00647381" w:rsidRDefault="00C81479" w:rsidP="00647381">
            <w:pPr>
              <w:pStyle w:val="a8"/>
              <w:numPr>
                <w:ilvl w:val="0"/>
                <w:numId w:val="10"/>
              </w:numPr>
              <w:spacing w:line="240" w:lineRule="auto"/>
              <w:ind w:left="0" w:firstLine="0"/>
              <w:jc w:val="both"/>
              <w:rPr>
                <w:rFonts w:ascii="Arial" w:eastAsiaTheme="majorEastAsia" w:hAnsi="Arial" w:cs="Arial"/>
                <w:sz w:val="20"/>
              </w:rPr>
            </w:pPr>
            <w:r w:rsidRPr="00647381">
              <w:rPr>
                <w:rFonts w:ascii="Arial" w:eastAsiaTheme="majorEastAsia" w:hAnsi="Arial" w:cs="Arial"/>
                <w:sz w:val="20"/>
              </w:rPr>
              <w:t>о</w:t>
            </w:r>
            <w:r w:rsidR="00513A25" w:rsidRPr="00647381">
              <w:rPr>
                <w:rFonts w:ascii="Arial" w:eastAsiaTheme="majorEastAsia" w:hAnsi="Arial" w:cs="Arial"/>
                <w:sz w:val="20"/>
              </w:rPr>
              <w:t xml:space="preserve">граниченный потенциал территориального развития: ограничения </w:t>
            </w:r>
            <w:r w:rsidR="00E73947" w:rsidRPr="00647381">
              <w:rPr>
                <w:rFonts w:ascii="Arial" w:eastAsiaTheme="majorEastAsia" w:hAnsi="Arial" w:cs="Arial"/>
                <w:sz w:val="20"/>
              </w:rPr>
              <w:br/>
            </w:r>
            <w:r w:rsidR="00513A25" w:rsidRPr="00647381">
              <w:rPr>
                <w:rFonts w:ascii="Arial" w:eastAsiaTheme="majorEastAsia" w:hAnsi="Arial" w:cs="Arial"/>
                <w:sz w:val="20"/>
              </w:rPr>
              <w:t xml:space="preserve">на градостроительную деятельность </w:t>
            </w:r>
            <w:r w:rsidR="00E73947" w:rsidRPr="00647381">
              <w:rPr>
                <w:rFonts w:ascii="Arial" w:eastAsiaTheme="majorEastAsia" w:hAnsi="Arial" w:cs="Arial"/>
                <w:sz w:val="20"/>
              </w:rPr>
              <w:br/>
            </w:r>
            <w:r w:rsidR="00513A25" w:rsidRPr="00647381">
              <w:rPr>
                <w:rFonts w:ascii="Arial" w:eastAsiaTheme="majorEastAsia" w:hAnsi="Arial" w:cs="Arial"/>
                <w:sz w:val="20"/>
              </w:rPr>
              <w:t>в северной части горо</w:t>
            </w:r>
            <w:r w:rsidRPr="00647381">
              <w:rPr>
                <w:rFonts w:ascii="Arial" w:eastAsiaTheme="majorEastAsia" w:hAnsi="Arial" w:cs="Arial"/>
                <w:sz w:val="20"/>
              </w:rPr>
              <w:t>да, нехватка земельных участков;</w:t>
            </w:r>
          </w:p>
          <w:p w14:paraId="4DDD544F" w14:textId="2870CF7B" w:rsidR="00513A25" w:rsidRPr="00647381" w:rsidRDefault="00C81479" w:rsidP="00647381">
            <w:pPr>
              <w:pStyle w:val="a8"/>
              <w:numPr>
                <w:ilvl w:val="0"/>
                <w:numId w:val="10"/>
              </w:numPr>
              <w:spacing w:line="240" w:lineRule="auto"/>
              <w:ind w:left="0" w:firstLine="0"/>
              <w:jc w:val="both"/>
              <w:rPr>
                <w:rFonts w:ascii="Arial" w:eastAsiaTheme="majorEastAsia" w:hAnsi="Arial" w:cs="Arial"/>
                <w:sz w:val="20"/>
              </w:rPr>
            </w:pPr>
            <w:r w:rsidRPr="00647381">
              <w:rPr>
                <w:rFonts w:ascii="Arial" w:eastAsiaTheme="majorEastAsia" w:hAnsi="Arial" w:cs="Arial"/>
                <w:sz w:val="20"/>
              </w:rPr>
              <w:t>в</w:t>
            </w:r>
            <w:r w:rsidR="00513A25" w:rsidRPr="00647381">
              <w:rPr>
                <w:rFonts w:ascii="Arial" w:eastAsiaTheme="majorEastAsia" w:hAnsi="Arial" w:cs="Arial"/>
                <w:sz w:val="20"/>
              </w:rPr>
              <w:t>ысокий уровень шумового загрязнения, обусловленный близостью аэропорта Шереметьево,</w:t>
            </w:r>
            <w:r w:rsidRPr="00647381">
              <w:rPr>
                <w:rFonts w:ascii="Arial" w:eastAsiaTheme="majorEastAsia" w:hAnsi="Arial" w:cs="Arial"/>
                <w:sz w:val="20"/>
              </w:rPr>
              <w:t xml:space="preserve"> </w:t>
            </w:r>
            <w:r w:rsidR="00513A25" w:rsidRPr="00647381">
              <w:rPr>
                <w:rFonts w:ascii="Arial" w:eastAsiaTheme="majorEastAsia" w:hAnsi="Arial" w:cs="Arial"/>
                <w:sz w:val="20"/>
              </w:rPr>
              <w:t xml:space="preserve">железнодорожных путей </w:t>
            </w:r>
            <w:r w:rsidR="00E73947" w:rsidRPr="00647381">
              <w:rPr>
                <w:rFonts w:ascii="Arial" w:eastAsiaTheme="majorEastAsia" w:hAnsi="Arial" w:cs="Arial"/>
                <w:sz w:val="20"/>
              </w:rPr>
              <w:br/>
            </w:r>
            <w:r w:rsidR="00513A25" w:rsidRPr="00647381">
              <w:rPr>
                <w:rFonts w:ascii="Arial" w:eastAsiaTheme="majorEastAsia" w:hAnsi="Arial" w:cs="Arial"/>
                <w:sz w:val="20"/>
              </w:rPr>
              <w:t xml:space="preserve">и автомагистралей (МКАД, Дмитровское </w:t>
            </w:r>
            <w:r w:rsidR="00E73947" w:rsidRPr="00647381">
              <w:rPr>
                <w:rFonts w:ascii="Arial" w:eastAsiaTheme="majorEastAsia" w:hAnsi="Arial" w:cs="Arial"/>
                <w:sz w:val="20"/>
              </w:rPr>
              <w:br/>
            </w:r>
            <w:r w:rsidR="00513A25" w:rsidRPr="00647381">
              <w:rPr>
                <w:rFonts w:ascii="Arial" w:eastAsiaTheme="majorEastAsia" w:hAnsi="Arial" w:cs="Arial"/>
                <w:sz w:val="20"/>
              </w:rPr>
              <w:t>и Лихачевское шоссе)</w:t>
            </w:r>
            <w:r w:rsidRPr="00647381">
              <w:rPr>
                <w:rFonts w:ascii="Arial" w:eastAsiaTheme="majorEastAsia" w:hAnsi="Arial" w:cs="Arial"/>
                <w:sz w:val="20"/>
              </w:rPr>
              <w:t>;</w:t>
            </w:r>
          </w:p>
          <w:p w14:paraId="3EF83F2E" w14:textId="244E7799" w:rsidR="00513A25" w:rsidRPr="00647381" w:rsidRDefault="00C81479" w:rsidP="00647381">
            <w:pPr>
              <w:pStyle w:val="a8"/>
              <w:numPr>
                <w:ilvl w:val="0"/>
                <w:numId w:val="10"/>
              </w:numPr>
              <w:spacing w:line="240" w:lineRule="auto"/>
              <w:ind w:left="0" w:firstLine="0"/>
              <w:jc w:val="both"/>
              <w:rPr>
                <w:rFonts w:ascii="Arial" w:eastAsiaTheme="majorEastAsia" w:hAnsi="Arial" w:cs="Arial"/>
                <w:sz w:val="20"/>
              </w:rPr>
            </w:pPr>
            <w:r w:rsidRPr="00647381">
              <w:rPr>
                <w:rFonts w:ascii="Arial" w:eastAsiaTheme="majorEastAsia" w:hAnsi="Arial" w:cs="Arial"/>
                <w:sz w:val="20"/>
              </w:rPr>
              <w:t>н</w:t>
            </w:r>
            <w:r w:rsidR="00513A25" w:rsidRPr="00647381">
              <w:rPr>
                <w:rFonts w:ascii="Arial" w:eastAsiaTheme="majorEastAsia" w:hAnsi="Arial" w:cs="Arial"/>
                <w:sz w:val="20"/>
              </w:rPr>
              <w:t xml:space="preserve">аличие и соседство с объектами накопленного экологического ущерба: </w:t>
            </w:r>
            <w:r w:rsidR="00E73947" w:rsidRPr="00647381">
              <w:rPr>
                <w:rFonts w:ascii="Arial" w:eastAsiaTheme="majorEastAsia" w:hAnsi="Arial" w:cs="Arial"/>
                <w:sz w:val="20"/>
              </w:rPr>
              <w:br/>
            </w:r>
            <w:r w:rsidR="00513A25" w:rsidRPr="00647381">
              <w:rPr>
                <w:rFonts w:ascii="Arial" w:eastAsiaTheme="majorEastAsia" w:hAnsi="Arial" w:cs="Arial"/>
                <w:sz w:val="20"/>
              </w:rPr>
              <w:t>не рекультивированные полигоны ТБО, включая полигон «Левобережный», оказывают негативное воздействие на восприятие терри</w:t>
            </w:r>
            <w:r w:rsidRPr="00647381">
              <w:rPr>
                <w:rFonts w:ascii="Arial" w:eastAsiaTheme="majorEastAsia" w:hAnsi="Arial" w:cs="Arial"/>
                <w:sz w:val="20"/>
              </w:rPr>
              <w:t>тории и экологическое состояние;</w:t>
            </w:r>
          </w:p>
          <w:p w14:paraId="549C9170" w14:textId="294AAE5E" w:rsidR="00513A25" w:rsidRPr="00647381" w:rsidRDefault="00C81479" w:rsidP="00647381">
            <w:pPr>
              <w:pStyle w:val="a8"/>
              <w:numPr>
                <w:ilvl w:val="0"/>
                <w:numId w:val="10"/>
              </w:numPr>
              <w:spacing w:line="240" w:lineRule="auto"/>
              <w:ind w:left="0" w:firstLine="0"/>
              <w:jc w:val="both"/>
              <w:rPr>
                <w:rFonts w:ascii="Arial" w:eastAsiaTheme="majorEastAsia" w:hAnsi="Arial" w:cs="Arial"/>
                <w:sz w:val="20"/>
              </w:rPr>
            </w:pPr>
            <w:r w:rsidRPr="00647381">
              <w:rPr>
                <w:rFonts w:ascii="Arial" w:eastAsiaTheme="majorEastAsia" w:hAnsi="Arial" w:cs="Arial"/>
                <w:sz w:val="20"/>
              </w:rPr>
              <w:t>н</w:t>
            </w:r>
            <w:r w:rsidR="00513A25" w:rsidRPr="00647381">
              <w:rPr>
                <w:rFonts w:ascii="Arial" w:eastAsiaTheme="majorEastAsia" w:hAnsi="Arial" w:cs="Arial"/>
                <w:sz w:val="20"/>
              </w:rPr>
              <w:t>едостаточная сформированность общественно-градостроительного центра: отсутствие выраженного центра городской активности, притяжения и идентичности снижает туристическую и инвес</w:t>
            </w:r>
            <w:r w:rsidRPr="00647381">
              <w:rPr>
                <w:rFonts w:ascii="Arial" w:eastAsiaTheme="majorEastAsia" w:hAnsi="Arial" w:cs="Arial"/>
                <w:sz w:val="20"/>
              </w:rPr>
              <w:t>тиционную привлекательность;</w:t>
            </w:r>
          </w:p>
          <w:p w14:paraId="15846BB4" w14:textId="0B21AE48" w:rsidR="00513A25" w:rsidRPr="00647381" w:rsidRDefault="00C81479" w:rsidP="00647381">
            <w:pPr>
              <w:pStyle w:val="a8"/>
              <w:numPr>
                <w:ilvl w:val="0"/>
                <w:numId w:val="10"/>
              </w:numPr>
              <w:spacing w:line="240" w:lineRule="auto"/>
              <w:ind w:left="0" w:firstLine="0"/>
              <w:jc w:val="both"/>
              <w:rPr>
                <w:rFonts w:ascii="Arial" w:eastAsiaTheme="majorEastAsia" w:hAnsi="Arial" w:cs="Arial"/>
                <w:sz w:val="20"/>
              </w:rPr>
            </w:pPr>
            <w:r w:rsidRPr="00647381">
              <w:rPr>
                <w:rFonts w:ascii="Arial" w:eastAsiaTheme="majorEastAsia" w:hAnsi="Arial" w:cs="Arial"/>
                <w:sz w:val="20"/>
              </w:rPr>
              <w:t>о</w:t>
            </w:r>
            <w:r w:rsidR="0001685F" w:rsidRPr="00647381">
              <w:rPr>
                <w:rFonts w:ascii="Arial" w:eastAsiaTheme="majorEastAsia" w:hAnsi="Arial" w:cs="Arial"/>
                <w:sz w:val="20"/>
              </w:rPr>
              <w:t xml:space="preserve">тсутствие благоустройства на въезде </w:t>
            </w:r>
            <w:r w:rsidR="00E73947" w:rsidRPr="00647381">
              <w:rPr>
                <w:rFonts w:ascii="Arial" w:eastAsiaTheme="majorEastAsia" w:hAnsi="Arial" w:cs="Arial"/>
                <w:sz w:val="20"/>
              </w:rPr>
              <w:br/>
            </w:r>
            <w:r w:rsidR="0001685F" w:rsidRPr="00647381">
              <w:rPr>
                <w:rFonts w:ascii="Arial" w:eastAsiaTheme="majorEastAsia" w:hAnsi="Arial" w:cs="Arial"/>
                <w:sz w:val="20"/>
              </w:rPr>
              <w:t>в город</w:t>
            </w:r>
            <w:r w:rsidR="00513A25" w:rsidRPr="00647381">
              <w:rPr>
                <w:rFonts w:ascii="Arial" w:eastAsiaTheme="majorEastAsia" w:hAnsi="Arial" w:cs="Arial"/>
                <w:sz w:val="20"/>
              </w:rPr>
              <w:t xml:space="preserve">: существующие входные зоны (через полигон ТБО, пустыри, кладбище) </w:t>
            </w:r>
            <w:r w:rsidR="00E73947" w:rsidRPr="00647381">
              <w:rPr>
                <w:rFonts w:ascii="Arial" w:eastAsiaTheme="majorEastAsia" w:hAnsi="Arial" w:cs="Arial"/>
                <w:sz w:val="20"/>
              </w:rPr>
              <w:br/>
            </w:r>
            <w:r w:rsidR="00513A25" w:rsidRPr="00647381">
              <w:rPr>
                <w:rFonts w:ascii="Arial" w:eastAsiaTheme="majorEastAsia" w:hAnsi="Arial" w:cs="Arial"/>
                <w:sz w:val="20"/>
              </w:rPr>
              <w:t>не формируют позитивного первого впечатления о городе</w:t>
            </w:r>
            <w:r w:rsidRPr="00647381">
              <w:rPr>
                <w:rFonts w:ascii="Arial" w:eastAsiaTheme="majorEastAsia" w:hAnsi="Arial" w:cs="Arial"/>
                <w:sz w:val="20"/>
              </w:rPr>
              <w:t>;</w:t>
            </w:r>
          </w:p>
          <w:p w14:paraId="14248F17" w14:textId="2A9B56A8" w:rsidR="00513A25" w:rsidRPr="00647381" w:rsidRDefault="00C81479" w:rsidP="00647381">
            <w:pPr>
              <w:pStyle w:val="a8"/>
              <w:numPr>
                <w:ilvl w:val="0"/>
                <w:numId w:val="10"/>
              </w:numPr>
              <w:spacing w:line="240" w:lineRule="auto"/>
              <w:ind w:left="0" w:firstLine="0"/>
              <w:jc w:val="both"/>
              <w:rPr>
                <w:rFonts w:ascii="Arial" w:eastAsiaTheme="majorEastAsia" w:hAnsi="Arial" w:cs="Arial"/>
                <w:sz w:val="20"/>
              </w:rPr>
            </w:pPr>
            <w:r w:rsidRPr="00647381">
              <w:rPr>
                <w:rFonts w:ascii="Arial" w:eastAsiaTheme="majorEastAsia" w:hAnsi="Arial" w:cs="Arial"/>
                <w:sz w:val="20"/>
              </w:rPr>
              <w:t>с</w:t>
            </w:r>
            <w:r w:rsidR="00513A25" w:rsidRPr="00647381">
              <w:rPr>
                <w:rFonts w:ascii="Arial" w:eastAsiaTheme="majorEastAsia" w:hAnsi="Arial" w:cs="Arial"/>
                <w:sz w:val="20"/>
              </w:rPr>
              <w:t>лабая внутренняя транспортная связанность: ограниченная пропускная способность улично-дорожной сети и дефицит продуманных маршрутов тормозят мобильность и развитие транспортного каркаса</w:t>
            </w:r>
            <w:r w:rsidRPr="00647381">
              <w:rPr>
                <w:rFonts w:ascii="Arial" w:eastAsiaTheme="majorEastAsia" w:hAnsi="Arial" w:cs="Arial"/>
                <w:sz w:val="20"/>
              </w:rPr>
              <w:t>;</w:t>
            </w:r>
          </w:p>
          <w:p w14:paraId="6E23CF06" w14:textId="15C55FBE" w:rsidR="00513A25" w:rsidRPr="00647381" w:rsidRDefault="00C81479" w:rsidP="00647381">
            <w:pPr>
              <w:pStyle w:val="a8"/>
              <w:numPr>
                <w:ilvl w:val="0"/>
                <w:numId w:val="10"/>
              </w:numPr>
              <w:spacing w:line="240" w:lineRule="auto"/>
              <w:ind w:left="0" w:firstLine="0"/>
              <w:jc w:val="both"/>
              <w:rPr>
                <w:rFonts w:ascii="Arial" w:eastAsiaTheme="majorEastAsia" w:hAnsi="Arial" w:cs="Arial"/>
                <w:sz w:val="20"/>
              </w:rPr>
            </w:pPr>
            <w:r w:rsidRPr="00647381">
              <w:rPr>
                <w:rFonts w:ascii="Arial" w:eastAsiaTheme="majorEastAsia" w:hAnsi="Arial" w:cs="Arial"/>
                <w:sz w:val="20"/>
              </w:rPr>
              <w:t>р</w:t>
            </w:r>
            <w:r w:rsidR="00513A25" w:rsidRPr="00647381">
              <w:rPr>
                <w:rFonts w:ascii="Arial" w:eastAsiaTheme="majorEastAsia" w:hAnsi="Arial" w:cs="Arial"/>
                <w:sz w:val="20"/>
              </w:rPr>
              <w:t>азрыв между численностью трудоспособного населения и поступлениями НДФЛ, вызванный работой многих жителей</w:t>
            </w:r>
            <w:r w:rsidRPr="00647381">
              <w:rPr>
                <w:rFonts w:ascii="Arial" w:eastAsiaTheme="majorEastAsia" w:hAnsi="Arial" w:cs="Arial"/>
                <w:sz w:val="20"/>
              </w:rPr>
              <w:t xml:space="preserve"> </w:t>
            </w:r>
            <w:r w:rsidR="00E73947" w:rsidRPr="00647381">
              <w:rPr>
                <w:rFonts w:ascii="Arial" w:eastAsiaTheme="majorEastAsia" w:hAnsi="Arial" w:cs="Arial"/>
                <w:sz w:val="20"/>
              </w:rPr>
              <w:br/>
            </w:r>
            <w:r w:rsidRPr="00647381">
              <w:rPr>
                <w:rFonts w:ascii="Arial" w:eastAsiaTheme="majorEastAsia" w:hAnsi="Arial" w:cs="Arial"/>
                <w:sz w:val="20"/>
              </w:rPr>
              <w:t>за пределами города;</w:t>
            </w:r>
          </w:p>
          <w:p w14:paraId="59922FC2" w14:textId="66828554" w:rsidR="0075554A" w:rsidRPr="00647381" w:rsidRDefault="00C81479" w:rsidP="00647381">
            <w:pPr>
              <w:pStyle w:val="a8"/>
              <w:numPr>
                <w:ilvl w:val="0"/>
                <w:numId w:val="10"/>
              </w:numPr>
              <w:spacing w:line="240" w:lineRule="auto"/>
              <w:ind w:left="0" w:firstLine="0"/>
              <w:jc w:val="both"/>
              <w:rPr>
                <w:rFonts w:ascii="Arial" w:eastAsiaTheme="majorEastAsia" w:hAnsi="Arial" w:cs="Arial"/>
                <w:sz w:val="20"/>
              </w:rPr>
            </w:pPr>
            <w:r w:rsidRPr="00647381">
              <w:rPr>
                <w:rFonts w:ascii="Arial" w:eastAsiaTheme="majorEastAsia" w:hAnsi="Arial" w:cs="Arial"/>
                <w:sz w:val="20"/>
              </w:rPr>
              <w:t>р</w:t>
            </w:r>
            <w:r w:rsidR="0075554A" w:rsidRPr="00647381">
              <w:rPr>
                <w:rFonts w:ascii="Arial" w:eastAsiaTheme="majorEastAsia" w:hAnsi="Arial" w:cs="Arial"/>
                <w:sz w:val="20"/>
              </w:rPr>
              <w:t>азное видение будущего города ключевыми стейкхолдерами.</w:t>
            </w:r>
          </w:p>
        </w:tc>
      </w:tr>
      <w:tr w:rsidR="00513A25" w:rsidRPr="00647381" w14:paraId="71F9B681" w14:textId="77777777" w:rsidTr="00E73947">
        <w:tc>
          <w:tcPr>
            <w:tcW w:w="4672" w:type="dxa"/>
          </w:tcPr>
          <w:p w14:paraId="05F4DFA9" w14:textId="77777777" w:rsidR="00513A25" w:rsidRPr="00647381" w:rsidRDefault="00513A25" w:rsidP="00647381">
            <w:pPr>
              <w:jc w:val="both"/>
              <w:rPr>
                <w:rFonts w:ascii="Arial" w:eastAsiaTheme="majorEastAsia" w:hAnsi="Arial"/>
                <w:b/>
                <w:sz w:val="20"/>
              </w:rPr>
            </w:pPr>
            <w:r w:rsidRPr="00647381">
              <w:rPr>
                <w:rFonts w:ascii="Arial" w:eastAsiaTheme="majorEastAsia" w:hAnsi="Arial" w:cs="Arial"/>
                <w:b/>
                <w:bCs/>
                <w:sz w:val="20"/>
              </w:rPr>
              <w:t>Возможности</w:t>
            </w:r>
          </w:p>
        </w:tc>
        <w:tc>
          <w:tcPr>
            <w:tcW w:w="5104" w:type="dxa"/>
          </w:tcPr>
          <w:p w14:paraId="1E34FDCF" w14:textId="77777777" w:rsidR="00513A25" w:rsidRPr="00647381" w:rsidRDefault="00513A25" w:rsidP="00647381">
            <w:pPr>
              <w:jc w:val="both"/>
              <w:rPr>
                <w:rFonts w:ascii="Arial" w:eastAsiaTheme="majorEastAsia" w:hAnsi="Arial"/>
                <w:b/>
                <w:sz w:val="20"/>
              </w:rPr>
            </w:pPr>
            <w:r w:rsidRPr="00647381">
              <w:rPr>
                <w:rFonts w:ascii="Arial" w:eastAsiaTheme="majorEastAsia" w:hAnsi="Arial" w:cs="Arial"/>
                <w:b/>
                <w:bCs/>
                <w:sz w:val="20"/>
              </w:rPr>
              <w:t>Угрозы</w:t>
            </w:r>
          </w:p>
        </w:tc>
      </w:tr>
      <w:tr w:rsidR="00513A25" w:rsidRPr="00647381" w14:paraId="16BA5460" w14:textId="77777777" w:rsidTr="00E73947">
        <w:tc>
          <w:tcPr>
            <w:tcW w:w="4672" w:type="dxa"/>
          </w:tcPr>
          <w:p w14:paraId="13DB5792" w14:textId="0CE87F67" w:rsidR="00513A25" w:rsidRPr="00647381" w:rsidRDefault="00C81479" w:rsidP="00647381">
            <w:pPr>
              <w:pStyle w:val="a8"/>
              <w:numPr>
                <w:ilvl w:val="0"/>
                <w:numId w:val="11"/>
              </w:numPr>
              <w:spacing w:line="240" w:lineRule="auto"/>
              <w:ind w:left="0" w:firstLine="28"/>
              <w:jc w:val="both"/>
              <w:rPr>
                <w:rFonts w:ascii="Arial" w:eastAsiaTheme="majorEastAsia" w:hAnsi="Arial" w:cs="Arial"/>
                <w:sz w:val="20"/>
              </w:rPr>
            </w:pPr>
            <w:r w:rsidRPr="00647381">
              <w:rPr>
                <w:rFonts w:ascii="Arial" w:eastAsiaTheme="majorEastAsia" w:hAnsi="Arial" w:cs="Arial"/>
                <w:sz w:val="20"/>
              </w:rPr>
              <w:t>с</w:t>
            </w:r>
            <w:r w:rsidR="00513A25" w:rsidRPr="00647381">
              <w:rPr>
                <w:rFonts w:ascii="Arial" w:eastAsiaTheme="majorEastAsia" w:hAnsi="Arial" w:cs="Arial"/>
                <w:sz w:val="20"/>
              </w:rPr>
              <w:t xml:space="preserve">оздание ИНТЦ: формирование флагманского проекта федерального уровня, обеспечивающего устойчивую интеграцию </w:t>
            </w:r>
            <w:r w:rsidR="00513A25" w:rsidRPr="00647381">
              <w:rPr>
                <w:rFonts w:ascii="Arial" w:eastAsiaTheme="majorEastAsia" w:hAnsi="Arial" w:cs="Arial"/>
                <w:sz w:val="20"/>
              </w:rPr>
              <w:lastRenderedPageBreak/>
              <w:t xml:space="preserve">образования, науки, высокотехнологичного бизнеса и городской среды; повышение инвестиционной привлекательности и рост </w:t>
            </w:r>
            <w:r w:rsidRPr="00647381">
              <w:rPr>
                <w:rFonts w:ascii="Arial" w:eastAsiaTheme="majorEastAsia" w:hAnsi="Arial" w:cs="Arial"/>
                <w:sz w:val="20"/>
              </w:rPr>
              <w:t>экономического сектора вне ИНТЦ;</w:t>
            </w:r>
          </w:p>
          <w:p w14:paraId="60BB344F" w14:textId="78BFB716" w:rsidR="00513A25" w:rsidRPr="00647381" w:rsidRDefault="00C81479" w:rsidP="00647381">
            <w:pPr>
              <w:pStyle w:val="a8"/>
              <w:numPr>
                <w:ilvl w:val="0"/>
                <w:numId w:val="11"/>
              </w:numPr>
              <w:spacing w:line="240" w:lineRule="auto"/>
              <w:ind w:left="0" w:firstLine="28"/>
              <w:jc w:val="both"/>
              <w:rPr>
                <w:rFonts w:ascii="Arial" w:eastAsiaTheme="majorEastAsia" w:hAnsi="Arial" w:cs="Arial"/>
                <w:sz w:val="20"/>
              </w:rPr>
            </w:pPr>
            <w:r w:rsidRPr="00647381">
              <w:rPr>
                <w:rFonts w:ascii="Arial" w:eastAsiaTheme="majorEastAsia" w:hAnsi="Arial" w:cs="Arial"/>
                <w:sz w:val="20"/>
              </w:rPr>
              <w:t>а</w:t>
            </w:r>
            <w:r w:rsidR="00513A25" w:rsidRPr="00647381">
              <w:rPr>
                <w:rFonts w:ascii="Arial" w:eastAsiaTheme="majorEastAsia" w:hAnsi="Arial" w:cs="Arial"/>
                <w:sz w:val="20"/>
              </w:rPr>
              <w:t>ктивизация институционального участия МФТИ и Физтех-Союза в развитии города: возможность реализации совместных программ и проектов, направленных на развитие городской инфраструктуры, образования, предпринимат</w:t>
            </w:r>
            <w:r w:rsidRPr="00647381">
              <w:rPr>
                <w:rFonts w:ascii="Arial" w:eastAsiaTheme="majorEastAsia" w:hAnsi="Arial" w:cs="Arial"/>
                <w:sz w:val="20"/>
              </w:rPr>
              <w:t>ельства и социокультурной среды</w:t>
            </w:r>
          </w:p>
          <w:p w14:paraId="08D2A45A" w14:textId="66285970" w:rsidR="00513A25" w:rsidRPr="00647381" w:rsidRDefault="00C81479" w:rsidP="00647381">
            <w:pPr>
              <w:pStyle w:val="a8"/>
              <w:numPr>
                <w:ilvl w:val="0"/>
                <w:numId w:val="11"/>
              </w:numPr>
              <w:spacing w:line="240" w:lineRule="auto"/>
              <w:ind w:left="0" w:firstLine="28"/>
              <w:jc w:val="both"/>
              <w:rPr>
                <w:rFonts w:ascii="Arial" w:eastAsiaTheme="majorEastAsia" w:hAnsi="Arial" w:cs="Arial"/>
                <w:sz w:val="20"/>
              </w:rPr>
            </w:pPr>
            <w:r w:rsidRPr="00647381">
              <w:rPr>
                <w:rFonts w:ascii="Arial" w:eastAsiaTheme="majorEastAsia" w:hAnsi="Arial" w:cs="Arial"/>
                <w:sz w:val="20"/>
              </w:rPr>
              <w:t>ф</w:t>
            </w:r>
            <w:r w:rsidR="00513A25" w:rsidRPr="00647381">
              <w:rPr>
                <w:rFonts w:ascii="Arial" w:eastAsiaTheme="majorEastAsia" w:hAnsi="Arial" w:cs="Arial"/>
                <w:sz w:val="20"/>
              </w:rPr>
              <w:t>едеральная поддержка МФТИ: привлечение дополнительных ресурсов, статуса и и</w:t>
            </w:r>
            <w:r w:rsidRPr="00647381">
              <w:rPr>
                <w:rFonts w:ascii="Arial" w:eastAsiaTheme="majorEastAsia" w:hAnsi="Arial" w:cs="Arial"/>
                <w:sz w:val="20"/>
              </w:rPr>
              <w:t>нвестиций в развитие наукограда;</w:t>
            </w:r>
          </w:p>
          <w:p w14:paraId="13F7C885" w14:textId="2B2DED59" w:rsidR="00513A25" w:rsidRPr="00647381" w:rsidRDefault="00C81479" w:rsidP="00647381">
            <w:pPr>
              <w:pStyle w:val="a8"/>
              <w:numPr>
                <w:ilvl w:val="0"/>
                <w:numId w:val="11"/>
              </w:numPr>
              <w:spacing w:line="240" w:lineRule="auto"/>
              <w:ind w:left="0" w:firstLine="28"/>
              <w:jc w:val="both"/>
              <w:rPr>
                <w:rFonts w:ascii="Arial" w:eastAsiaTheme="majorEastAsia" w:hAnsi="Arial" w:cs="Arial"/>
                <w:sz w:val="20"/>
              </w:rPr>
            </w:pPr>
            <w:r w:rsidRPr="00647381">
              <w:rPr>
                <w:rFonts w:ascii="Arial" w:eastAsiaTheme="majorEastAsia" w:hAnsi="Arial" w:cs="Arial"/>
                <w:sz w:val="20"/>
              </w:rPr>
              <w:t>р</w:t>
            </w:r>
            <w:r w:rsidR="00513A25" w:rsidRPr="00647381">
              <w:rPr>
                <w:rFonts w:ascii="Arial" w:eastAsiaTheme="majorEastAsia" w:hAnsi="Arial" w:cs="Arial"/>
                <w:sz w:val="20"/>
              </w:rPr>
              <w:t>азвитие водного каркаса территории: использование потенциала канала имени Москвы, реки Клязьмы и Котовского залива для формирования инфраструктуры водного туризма, транспортного сообще</w:t>
            </w:r>
            <w:r w:rsidRPr="00647381">
              <w:rPr>
                <w:rFonts w:ascii="Arial" w:eastAsiaTheme="majorEastAsia" w:hAnsi="Arial" w:cs="Arial"/>
                <w:sz w:val="20"/>
              </w:rPr>
              <w:t>ния и рекреационных пространств;</w:t>
            </w:r>
          </w:p>
          <w:p w14:paraId="23D45628" w14:textId="6C846FB7" w:rsidR="00513A25" w:rsidRPr="00647381" w:rsidRDefault="00C81479" w:rsidP="00647381">
            <w:pPr>
              <w:pStyle w:val="a8"/>
              <w:numPr>
                <w:ilvl w:val="0"/>
                <w:numId w:val="11"/>
              </w:numPr>
              <w:spacing w:line="240" w:lineRule="auto"/>
              <w:ind w:left="0" w:firstLine="28"/>
              <w:jc w:val="both"/>
              <w:rPr>
                <w:rFonts w:ascii="Arial" w:eastAsiaTheme="majorEastAsia" w:hAnsi="Arial" w:cs="Arial"/>
                <w:sz w:val="20"/>
              </w:rPr>
            </w:pPr>
            <w:r w:rsidRPr="00647381">
              <w:rPr>
                <w:rFonts w:ascii="Arial" w:eastAsiaTheme="majorEastAsia" w:hAnsi="Arial" w:cs="Arial"/>
                <w:sz w:val="20"/>
              </w:rPr>
              <w:t>п</w:t>
            </w:r>
            <w:r w:rsidR="00513A25" w:rsidRPr="00647381">
              <w:rPr>
                <w:rFonts w:ascii="Arial" w:eastAsiaTheme="majorEastAsia" w:hAnsi="Arial" w:cs="Arial"/>
                <w:sz w:val="20"/>
              </w:rPr>
              <w:t>рирост численности населения и устойчивый приток молодежи</w:t>
            </w:r>
            <w:r w:rsidRPr="00647381">
              <w:rPr>
                <w:rFonts w:ascii="Arial" w:eastAsiaTheme="majorEastAsia" w:hAnsi="Arial" w:cs="Arial"/>
                <w:sz w:val="20"/>
              </w:rPr>
              <w:t>;</w:t>
            </w:r>
          </w:p>
          <w:p w14:paraId="23FA0D15" w14:textId="2C04B3F7" w:rsidR="00513A25" w:rsidRPr="00647381" w:rsidRDefault="00C81479" w:rsidP="00647381">
            <w:pPr>
              <w:pStyle w:val="a8"/>
              <w:numPr>
                <w:ilvl w:val="0"/>
                <w:numId w:val="11"/>
              </w:numPr>
              <w:spacing w:line="240" w:lineRule="auto"/>
              <w:ind w:left="0" w:firstLine="28"/>
              <w:jc w:val="both"/>
              <w:rPr>
                <w:rFonts w:ascii="Arial" w:eastAsiaTheme="majorEastAsia" w:hAnsi="Arial" w:cs="Arial"/>
                <w:sz w:val="20"/>
              </w:rPr>
            </w:pPr>
            <w:r w:rsidRPr="00647381">
              <w:rPr>
                <w:rFonts w:ascii="Arial" w:eastAsiaTheme="majorEastAsia" w:hAnsi="Arial" w:cs="Arial"/>
                <w:sz w:val="20"/>
              </w:rPr>
              <w:t>в</w:t>
            </w:r>
            <w:r w:rsidR="00513A25" w:rsidRPr="00647381">
              <w:rPr>
                <w:rFonts w:ascii="Arial" w:eastAsiaTheme="majorEastAsia" w:hAnsi="Arial" w:cs="Arial"/>
                <w:sz w:val="20"/>
              </w:rPr>
              <w:t>ысокая транспортная связанность с агломерацией Москвы: развитие М</w:t>
            </w:r>
            <w:r w:rsidRPr="00647381">
              <w:rPr>
                <w:rFonts w:ascii="Arial" w:eastAsiaTheme="majorEastAsia" w:hAnsi="Arial" w:cs="Arial"/>
                <w:sz w:val="20"/>
              </w:rPr>
              <w:t>ЦД, автодорожной инфраструктуры;</w:t>
            </w:r>
          </w:p>
          <w:p w14:paraId="4AD49C38" w14:textId="0A7E25E1" w:rsidR="00513A25" w:rsidRPr="00647381" w:rsidRDefault="00C81479" w:rsidP="00647381">
            <w:pPr>
              <w:pStyle w:val="a8"/>
              <w:numPr>
                <w:ilvl w:val="0"/>
                <w:numId w:val="11"/>
              </w:numPr>
              <w:spacing w:line="240" w:lineRule="auto"/>
              <w:ind w:left="0" w:firstLine="28"/>
              <w:jc w:val="both"/>
              <w:rPr>
                <w:rFonts w:ascii="Arial" w:eastAsiaTheme="majorEastAsia" w:hAnsi="Arial" w:cs="Arial"/>
                <w:sz w:val="20"/>
              </w:rPr>
            </w:pPr>
            <w:r w:rsidRPr="00647381">
              <w:rPr>
                <w:rFonts w:ascii="Arial" w:eastAsiaTheme="majorEastAsia" w:hAnsi="Arial" w:cs="Arial"/>
                <w:sz w:val="20"/>
              </w:rPr>
              <w:t>п</w:t>
            </w:r>
            <w:r w:rsidR="00513A25" w:rsidRPr="00647381">
              <w:rPr>
                <w:rFonts w:ascii="Arial" w:eastAsiaTheme="majorEastAsia" w:hAnsi="Arial" w:cs="Arial"/>
                <w:sz w:val="20"/>
              </w:rPr>
              <w:t>ереход в более перспективную категорию опорных населенных пунктов (ОНП) в рамках Стратегии пространственного развития Российской Федерации</w:t>
            </w:r>
            <w:r w:rsidRPr="00647381">
              <w:rPr>
                <w:rFonts w:ascii="Arial" w:eastAsiaTheme="majorEastAsia" w:hAnsi="Arial" w:cs="Arial"/>
                <w:sz w:val="20"/>
              </w:rPr>
              <w:t>;</w:t>
            </w:r>
          </w:p>
          <w:p w14:paraId="5979F605" w14:textId="080D8BCA" w:rsidR="00513A25" w:rsidRPr="00647381" w:rsidRDefault="00C81479" w:rsidP="00647381">
            <w:pPr>
              <w:pStyle w:val="a8"/>
              <w:numPr>
                <w:ilvl w:val="0"/>
                <w:numId w:val="11"/>
              </w:numPr>
              <w:spacing w:line="240" w:lineRule="auto"/>
              <w:ind w:left="0" w:firstLine="28"/>
              <w:jc w:val="both"/>
              <w:rPr>
                <w:rFonts w:ascii="Arial" w:eastAsiaTheme="majorEastAsia" w:hAnsi="Arial" w:cs="Arial"/>
                <w:sz w:val="20"/>
              </w:rPr>
            </w:pPr>
            <w:r w:rsidRPr="00647381">
              <w:rPr>
                <w:rFonts w:ascii="Arial" w:eastAsiaTheme="majorEastAsia" w:hAnsi="Arial" w:cs="Arial"/>
                <w:sz w:val="20"/>
              </w:rPr>
              <w:t>с</w:t>
            </w:r>
            <w:r w:rsidR="00513A25" w:rsidRPr="00647381">
              <w:rPr>
                <w:rFonts w:ascii="Arial" w:eastAsiaTheme="majorEastAsia" w:hAnsi="Arial" w:cs="Arial"/>
                <w:sz w:val="20"/>
              </w:rPr>
              <w:t>формированное позиционирование города как научно-образовательного центра: продвижение физтех-бренда Долгопрудного как города науки, технологий и талантов на региональном, федеральном и мировом уровнях.</w:t>
            </w:r>
          </w:p>
        </w:tc>
        <w:tc>
          <w:tcPr>
            <w:tcW w:w="5104" w:type="dxa"/>
          </w:tcPr>
          <w:p w14:paraId="36E00A50" w14:textId="3F51C938" w:rsidR="00513A25" w:rsidRPr="00647381" w:rsidRDefault="00C51168" w:rsidP="00647381">
            <w:pPr>
              <w:pStyle w:val="a8"/>
              <w:numPr>
                <w:ilvl w:val="0"/>
                <w:numId w:val="12"/>
              </w:numPr>
              <w:spacing w:line="240" w:lineRule="auto"/>
              <w:ind w:left="0" w:firstLine="0"/>
              <w:jc w:val="both"/>
              <w:rPr>
                <w:rFonts w:ascii="Arial" w:eastAsiaTheme="majorEastAsia" w:hAnsi="Arial" w:cs="Arial"/>
                <w:sz w:val="20"/>
              </w:rPr>
            </w:pPr>
            <w:r w:rsidRPr="00647381">
              <w:rPr>
                <w:rFonts w:ascii="Arial" w:eastAsiaTheme="majorEastAsia" w:hAnsi="Arial" w:cs="Arial"/>
                <w:sz w:val="20"/>
              </w:rPr>
              <w:lastRenderedPageBreak/>
              <w:t>м</w:t>
            </w:r>
            <w:r w:rsidR="00513A25" w:rsidRPr="00647381">
              <w:rPr>
                <w:rFonts w:ascii="Arial" w:eastAsiaTheme="majorEastAsia" w:hAnsi="Arial" w:cs="Arial"/>
                <w:sz w:val="20"/>
              </w:rPr>
              <w:t xml:space="preserve">аятниковая миграция и отток квалифицированных кадров в Москву: близость к столице порождает конкуренцию </w:t>
            </w:r>
            <w:r w:rsidR="00E73947" w:rsidRPr="00647381">
              <w:rPr>
                <w:rFonts w:ascii="Arial" w:eastAsiaTheme="majorEastAsia" w:hAnsi="Arial" w:cs="Arial"/>
                <w:sz w:val="20"/>
              </w:rPr>
              <w:br/>
            </w:r>
            <w:r w:rsidR="00513A25" w:rsidRPr="00647381">
              <w:rPr>
                <w:rFonts w:ascii="Arial" w:eastAsiaTheme="majorEastAsia" w:hAnsi="Arial" w:cs="Arial"/>
                <w:sz w:val="20"/>
              </w:rPr>
              <w:lastRenderedPageBreak/>
              <w:t>за человеческий капитал, снижая потенциал локальной за</w:t>
            </w:r>
            <w:r w:rsidRPr="00647381">
              <w:rPr>
                <w:rFonts w:ascii="Arial" w:eastAsiaTheme="majorEastAsia" w:hAnsi="Arial" w:cs="Arial"/>
                <w:sz w:val="20"/>
              </w:rPr>
              <w:t>нятости и налоговых поступлений;</w:t>
            </w:r>
          </w:p>
          <w:p w14:paraId="4BF87980" w14:textId="05D80BE6" w:rsidR="00513A25" w:rsidRPr="00647381" w:rsidRDefault="00C51168" w:rsidP="00647381">
            <w:pPr>
              <w:pStyle w:val="a8"/>
              <w:numPr>
                <w:ilvl w:val="0"/>
                <w:numId w:val="12"/>
              </w:numPr>
              <w:spacing w:line="240" w:lineRule="auto"/>
              <w:ind w:left="0" w:firstLine="0"/>
              <w:jc w:val="both"/>
              <w:rPr>
                <w:rFonts w:ascii="Arial" w:eastAsiaTheme="majorEastAsia" w:hAnsi="Arial" w:cs="Arial"/>
                <w:sz w:val="20"/>
              </w:rPr>
            </w:pPr>
            <w:r w:rsidRPr="00647381">
              <w:rPr>
                <w:rFonts w:ascii="Arial" w:eastAsiaTheme="majorEastAsia" w:hAnsi="Arial" w:cs="Arial"/>
                <w:sz w:val="20"/>
              </w:rPr>
              <w:t>д</w:t>
            </w:r>
            <w:r w:rsidR="00513A25" w:rsidRPr="00647381">
              <w:rPr>
                <w:rFonts w:ascii="Arial" w:eastAsiaTheme="majorEastAsia" w:hAnsi="Arial" w:cs="Arial"/>
                <w:sz w:val="20"/>
              </w:rPr>
              <w:t xml:space="preserve">исбаланс между зарегистрированной </w:t>
            </w:r>
            <w:r w:rsidR="00E73947" w:rsidRPr="00647381">
              <w:rPr>
                <w:rFonts w:ascii="Arial" w:eastAsiaTheme="majorEastAsia" w:hAnsi="Arial" w:cs="Arial"/>
                <w:sz w:val="20"/>
              </w:rPr>
              <w:br/>
            </w:r>
            <w:r w:rsidR="00513A25" w:rsidRPr="00647381">
              <w:rPr>
                <w:rFonts w:ascii="Arial" w:eastAsiaTheme="majorEastAsia" w:hAnsi="Arial" w:cs="Arial"/>
                <w:sz w:val="20"/>
              </w:rPr>
              <w:t>и фактической численностью населения: высокая нагрузка на социальную, коммунальну</w:t>
            </w:r>
            <w:r w:rsidRPr="00647381">
              <w:rPr>
                <w:rFonts w:ascii="Arial" w:eastAsiaTheme="majorEastAsia" w:hAnsi="Arial" w:cs="Arial"/>
                <w:sz w:val="20"/>
              </w:rPr>
              <w:t>ю и транспортную инфраструктуру;</w:t>
            </w:r>
          </w:p>
          <w:p w14:paraId="06EE2881" w14:textId="6F491B55" w:rsidR="00513A25" w:rsidRPr="00647381" w:rsidRDefault="00C51168" w:rsidP="00647381">
            <w:pPr>
              <w:pStyle w:val="a8"/>
              <w:numPr>
                <w:ilvl w:val="0"/>
                <w:numId w:val="12"/>
              </w:numPr>
              <w:spacing w:line="240" w:lineRule="auto"/>
              <w:ind w:left="0" w:firstLine="0"/>
              <w:jc w:val="both"/>
              <w:rPr>
                <w:rFonts w:ascii="Arial" w:eastAsiaTheme="majorEastAsia" w:hAnsi="Arial" w:cs="Arial"/>
                <w:sz w:val="20"/>
              </w:rPr>
            </w:pPr>
            <w:r w:rsidRPr="00647381">
              <w:rPr>
                <w:rFonts w:ascii="Arial" w:eastAsiaTheme="majorEastAsia" w:hAnsi="Arial" w:cs="Arial"/>
                <w:sz w:val="20"/>
              </w:rPr>
              <w:t>р</w:t>
            </w:r>
            <w:r w:rsidR="00513A25" w:rsidRPr="00647381">
              <w:rPr>
                <w:rFonts w:ascii="Arial" w:eastAsiaTheme="majorEastAsia" w:hAnsi="Arial" w:cs="Arial"/>
                <w:sz w:val="20"/>
              </w:rPr>
              <w:t xml:space="preserve">иски внутренней диспропорции </w:t>
            </w:r>
            <w:r w:rsidR="00E73947" w:rsidRPr="00647381">
              <w:rPr>
                <w:rFonts w:ascii="Arial" w:eastAsiaTheme="majorEastAsia" w:hAnsi="Arial" w:cs="Arial"/>
                <w:sz w:val="20"/>
              </w:rPr>
              <w:br/>
            </w:r>
            <w:r w:rsidR="00513A25" w:rsidRPr="00647381">
              <w:rPr>
                <w:rFonts w:ascii="Arial" w:eastAsiaTheme="majorEastAsia" w:hAnsi="Arial" w:cs="Arial"/>
                <w:sz w:val="20"/>
              </w:rPr>
              <w:t xml:space="preserve">в научно-производственном комплексе: значительное доминирование МФТИ </w:t>
            </w:r>
            <w:r w:rsidR="00E73947" w:rsidRPr="00647381">
              <w:rPr>
                <w:rFonts w:ascii="Arial" w:eastAsiaTheme="majorEastAsia" w:hAnsi="Arial" w:cs="Arial"/>
                <w:sz w:val="20"/>
              </w:rPr>
              <w:br/>
            </w:r>
            <w:r w:rsidR="00513A25" w:rsidRPr="00647381">
              <w:rPr>
                <w:rFonts w:ascii="Arial" w:eastAsiaTheme="majorEastAsia" w:hAnsi="Arial" w:cs="Arial"/>
                <w:sz w:val="20"/>
              </w:rPr>
              <w:t xml:space="preserve">над другими организациями создает угрозу фрагментации НПК и замедления кооперации между научными, образовательными </w:t>
            </w:r>
            <w:r w:rsidR="00E73947" w:rsidRPr="00647381">
              <w:rPr>
                <w:rFonts w:ascii="Arial" w:eastAsiaTheme="majorEastAsia" w:hAnsi="Arial" w:cs="Arial"/>
                <w:sz w:val="20"/>
              </w:rPr>
              <w:br/>
            </w:r>
            <w:r w:rsidR="00513A25" w:rsidRPr="00647381">
              <w:rPr>
                <w:rFonts w:ascii="Arial" w:eastAsiaTheme="majorEastAsia" w:hAnsi="Arial" w:cs="Arial"/>
                <w:sz w:val="20"/>
              </w:rPr>
              <w:t>и п</w:t>
            </w:r>
            <w:r w:rsidRPr="00647381">
              <w:rPr>
                <w:rFonts w:ascii="Arial" w:eastAsiaTheme="majorEastAsia" w:hAnsi="Arial" w:cs="Arial"/>
                <w:sz w:val="20"/>
              </w:rPr>
              <w:t>ромышленными структурами города;</w:t>
            </w:r>
          </w:p>
          <w:p w14:paraId="165A068F" w14:textId="35DB0EF3" w:rsidR="00D36388" w:rsidRPr="00647381" w:rsidRDefault="00C51168" w:rsidP="00647381">
            <w:pPr>
              <w:pStyle w:val="a8"/>
              <w:numPr>
                <w:ilvl w:val="0"/>
                <w:numId w:val="12"/>
              </w:numPr>
              <w:spacing w:line="240" w:lineRule="auto"/>
              <w:ind w:left="0" w:firstLine="0"/>
              <w:jc w:val="both"/>
              <w:rPr>
                <w:rFonts w:ascii="Arial" w:eastAsiaTheme="majorEastAsia" w:hAnsi="Arial" w:cs="Arial"/>
                <w:sz w:val="20"/>
              </w:rPr>
            </w:pPr>
            <w:r w:rsidRPr="00647381">
              <w:rPr>
                <w:rFonts w:ascii="Arial" w:eastAsiaTheme="majorEastAsia" w:hAnsi="Arial" w:cs="Arial"/>
                <w:sz w:val="20"/>
              </w:rPr>
              <w:t>р</w:t>
            </w:r>
            <w:r w:rsidR="00D36388" w:rsidRPr="00647381">
              <w:rPr>
                <w:rFonts w:ascii="Arial" w:eastAsiaTheme="majorEastAsia" w:hAnsi="Arial" w:cs="Arial"/>
                <w:sz w:val="20"/>
              </w:rPr>
              <w:t xml:space="preserve">ост конкуренции населенных пунктов </w:t>
            </w:r>
            <w:r w:rsidR="00E73947" w:rsidRPr="00647381">
              <w:rPr>
                <w:rFonts w:ascii="Arial" w:eastAsiaTheme="majorEastAsia" w:hAnsi="Arial" w:cs="Arial"/>
                <w:sz w:val="20"/>
              </w:rPr>
              <w:br/>
            </w:r>
            <w:r w:rsidR="00D36388" w:rsidRPr="00647381">
              <w:rPr>
                <w:rFonts w:ascii="Arial" w:eastAsiaTheme="majorEastAsia" w:hAnsi="Arial" w:cs="Arial"/>
                <w:sz w:val="20"/>
              </w:rPr>
              <w:t>за население и федеральные ресурсы.</w:t>
            </w:r>
          </w:p>
        </w:tc>
      </w:tr>
    </w:tbl>
    <w:p w14:paraId="264BE9FE" w14:textId="77777777" w:rsidR="00647381" w:rsidRDefault="00647381" w:rsidP="00647381">
      <w:pPr>
        <w:pStyle w:val="ContentHeading"/>
        <w:spacing w:line="276" w:lineRule="auto"/>
        <w:ind w:left="360" w:firstLine="0"/>
        <w:rPr>
          <w:rFonts w:ascii="Arial" w:eastAsiaTheme="majorEastAsia" w:hAnsi="Arial" w:cs="Arial"/>
        </w:rPr>
      </w:pPr>
      <w:bookmarkStart w:id="51" w:name="_Toc202430701"/>
      <w:bookmarkStart w:id="52" w:name="_Toc202943310"/>
    </w:p>
    <w:p w14:paraId="054391BD" w14:textId="1CA94F17" w:rsidR="00513A25" w:rsidRPr="0065153D" w:rsidRDefault="00513A25" w:rsidP="00C81479">
      <w:pPr>
        <w:pStyle w:val="ContentHeading"/>
        <w:numPr>
          <w:ilvl w:val="0"/>
          <w:numId w:val="1"/>
        </w:numPr>
        <w:tabs>
          <w:tab w:val="num" w:pos="993"/>
        </w:tabs>
        <w:spacing w:line="276" w:lineRule="auto"/>
        <w:rPr>
          <w:rFonts w:ascii="Arial" w:eastAsiaTheme="majorEastAsia" w:hAnsi="Arial" w:cs="Arial"/>
        </w:rPr>
      </w:pPr>
      <w:r w:rsidRPr="0065153D">
        <w:rPr>
          <w:rFonts w:ascii="Arial" w:eastAsiaTheme="majorEastAsia" w:hAnsi="Arial" w:cs="Arial"/>
        </w:rPr>
        <w:t>Стратегическое видение развития до 2040 года</w:t>
      </w:r>
      <w:bookmarkEnd w:id="51"/>
      <w:bookmarkEnd w:id="52"/>
      <w:r w:rsidRPr="0065153D">
        <w:rPr>
          <w:rFonts w:ascii="Arial" w:eastAsiaTheme="majorEastAsia" w:hAnsi="Arial" w:cs="Arial"/>
        </w:rPr>
        <w:t xml:space="preserve"> </w:t>
      </w:r>
    </w:p>
    <w:p w14:paraId="0C3AAF3E" w14:textId="534EA468" w:rsidR="00513A25" w:rsidRDefault="00513A25" w:rsidP="00513A25">
      <w:pPr>
        <w:spacing w:line="276" w:lineRule="auto"/>
        <w:ind w:firstLine="709"/>
        <w:jc w:val="both"/>
        <w:rPr>
          <w:rFonts w:ascii="Arial" w:hAnsi="Arial" w:cs="Arial"/>
          <w:b/>
          <w:bCs/>
        </w:rPr>
      </w:pPr>
      <w:r w:rsidRPr="0065153D">
        <w:rPr>
          <w:rFonts w:ascii="Arial" w:hAnsi="Arial" w:cs="Arial"/>
          <w:b/>
          <w:bCs/>
        </w:rPr>
        <w:t xml:space="preserve">Миссия городского округа Долгопрудный – стать мировым центром инженерного мышления и образования, опирающимся на наследие Физтеха </w:t>
      </w:r>
      <w:r w:rsidR="00E73947">
        <w:rPr>
          <w:rFonts w:ascii="Arial" w:hAnsi="Arial" w:cs="Arial"/>
          <w:b/>
          <w:bCs/>
        </w:rPr>
        <w:br/>
      </w:r>
      <w:r w:rsidRPr="0065153D">
        <w:rPr>
          <w:rFonts w:ascii="Arial" w:hAnsi="Arial" w:cs="Arial"/>
          <w:b/>
          <w:bCs/>
        </w:rPr>
        <w:t>и создающим технологии будущего.</w:t>
      </w:r>
    </w:p>
    <w:p w14:paraId="0B06124F" w14:textId="77777777" w:rsidR="00647381" w:rsidRPr="0065153D" w:rsidRDefault="00647381" w:rsidP="00513A25">
      <w:pPr>
        <w:spacing w:line="276" w:lineRule="auto"/>
        <w:ind w:firstLine="709"/>
        <w:jc w:val="both"/>
        <w:rPr>
          <w:rFonts w:ascii="Arial" w:hAnsi="Arial" w:cs="Arial"/>
          <w:b/>
        </w:rPr>
      </w:pPr>
    </w:p>
    <w:p w14:paraId="42619E1D" w14:textId="0A032D91" w:rsidR="00513A25" w:rsidRPr="0065153D" w:rsidRDefault="00513A25" w:rsidP="00513A25">
      <w:pPr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Style w:val="af9"/>
          <w:rFonts w:ascii="Arial" w:hAnsi="Arial" w:cs="Arial"/>
        </w:rPr>
        <w:t>Наукоград Долгопрудный 2040</w:t>
      </w:r>
      <w:r w:rsidRPr="0065153D">
        <w:rPr>
          <w:rFonts w:ascii="Arial" w:hAnsi="Arial" w:cs="Arial"/>
        </w:rPr>
        <w:t xml:space="preserve"> – это территория интеллекта, технологий </w:t>
      </w:r>
      <w:r w:rsidR="00E73947">
        <w:rPr>
          <w:rFonts w:ascii="Arial" w:hAnsi="Arial" w:cs="Arial"/>
        </w:rPr>
        <w:br/>
      </w:r>
      <w:r w:rsidRPr="0065153D">
        <w:rPr>
          <w:rFonts w:ascii="Arial" w:hAnsi="Arial" w:cs="Arial"/>
        </w:rPr>
        <w:t>и смысла, выстроенная как вертикально интегрированная система, соединяющая образование, науку, предпринимательство и комфортную среду.</w:t>
      </w:r>
    </w:p>
    <w:p w14:paraId="35FB880A" w14:textId="17863AEC" w:rsidR="00513A25" w:rsidRPr="0065153D" w:rsidRDefault="00513A25" w:rsidP="00513A25">
      <w:pPr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 xml:space="preserve">Целевой образ города основан на синтезе трёх ключевых </w:t>
      </w:r>
      <w:r w:rsidR="007B3607" w:rsidRPr="0065153D">
        <w:rPr>
          <w:rFonts w:ascii="Arial" w:hAnsi="Arial" w:cs="Arial"/>
        </w:rPr>
        <w:t>элементов</w:t>
      </w:r>
      <w:r w:rsidRPr="0065153D">
        <w:rPr>
          <w:rFonts w:ascii="Arial" w:hAnsi="Arial" w:cs="Arial"/>
        </w:rPr>
        <w:t>:</w:t>
      </w:r>
    </w:p>
    <w:p w14:paraId="0D9EC8BE" w14:textId="77777777" w:rsidR="00513A25" w:rsidRPr="0065153D" w:rsidRDefault="00513A25" w:rsidP="00513A25">
      <w:pPr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  <w:b/>
          <w:bCs/>
        </w:rPr>
        <w:t>Физтех</w:t>
      </w:r>
      <w:r w:rsidRPr="0065153D">
        <w:rPr>
          <w:rFonts w:ascii="Arial" w:hAnsi="Arial" w:cs="Arial"/>
        </w:rPr>
        <w:t xml:space="preserve"> – как научная и образовательная основа;</w:t>
      </w:r>
    </w:p>
    <w:p w14:paraId="1F87E416" w14:textId="77777777" w:rsidR="00513A25" w:rsidRPr="0065153D" w:rsidRDefault="00513A25" w:rsidP="00513A25">
      <w:pPr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  <w:b/>
          <w:bCs/>
        </w:rPr>
        <w:t>Долина Физтеха</w:t>
      </w:r>
      <w:r w:rsidRPr="0065153D">
        <w:rPr>
          <w:rFonts w:ascii="Arial" w:hAnsi="Arial" w:cs="Arial"/>
        </w:rPr>
        <w:t xml:space="preserve"> – как точка притяжения технологических компаний и центров НИОКР;</w:t>
      </w:r>
    </w:p>
    <w:p w14:paraId="3B45E946" w14:textId="77777777" w:rsidR="00513A25" w:rsidRPr="0065153D" w:rsidRDefault="00513A25" w:rsidP="00513A25">
      <w:pPr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  <w:b/>
          <w:bCs/>
        </w:rPr>
        <w:t>Город</w:t>
      </w:r>
      <w:r w:rsidRPr="0065153D">
        <w:rPr>
          <w:rFonts w:ascii="Arial" w:hAnsi="Arial" w:cs="Arial"/>
        </w:rPr>
        <w:t xml:space="preserve"> – как открытая и комфортная среда для жизни, учёбы и работы высококвалифицированных специалистов.</w:t>
      </w:r>
    </w:p>
    <w:p w14:paraId="0412EEA3" w14:textId="77777777" w:rsidR="00513A25" w:rsidRPr="0065153D" w:rsidRDefault="00513A25" w:rsidP="00513A25">
      <w:pPr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>Долгопрудный усиливает статус ведущего инженерного и научного центра страны и формирует полноценную экосистему подготовки технологической элиты. Город становится пространством технологических экспериментов, инженерного новаторства и внедрения передовых образовательных моделей.</w:t>
      </w:r>
    </w:p>
    <w:p w14:paraId="65598C46" w14:textId="77777777" w:rsidR="00513A25" w:rsidRPr="0065153D" w:rsidRDefault="00513A25" w:rsidP="00513A25">
      <w:pPr>
        <w:spacing w:line="276" w:lineRule="auto"/>
        <w:ind w:firstLine="709"/>
        <w:jc w:val="both"/>
        <w:rPr>
          <w:rFonts w:ascii="Arial" w:hAnsi="Arial" w:cs="Arial"/>
          <w:b/>
        </w:rPr>
      </w:pPr>
      <w:r w:rsidRPr="0065153D">
        <w:rPr>
          <w:rFonts w:ascii="Arial" w:hAnsi="Arial" w:cs="Arial"/>
          <w:b/>
          <w:bCs/>
        </w:rPr>
        <w:lastRenderedPageBreak/>
        <w:t>К 2040 году Долгопрудный – это:</w:t>
      </w:r>
    </w:p>
    <w:p w14:paraId="376747F3" w14:textId="663EDEBD" w:rsidR="00513A25" w:rsidRPr="0065153D" w:rsidRDefault="00513A25" w:rsidP="00513A25">
      <w:pPr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  <w:b/>
          <w:bCs/>
        </w:rPr>
        <w:t xml:space="preserve">Физтех-город </w:t>
      </w:r>
      <w:r w:rsidR="007B5E39" w:rsidRPr="0065153D">
        <w:rPr>
          <w:rFonts w:ascii="Arial" w:hAnsi="Arial" w:cs="Arial"/>
          <w:b/>
          <w:bCs/>
        </w:rPr>
        <w:t xml:space="preserve">интеллектуального </w:t>
      </w:r>
      <w:r w:rsidRPr="0065153D">
        <w:rPr>
          <w:rFonts w:ascii="Arial" w:hAnsi="Arial" w:cs="Arial"/>
          <w:b/>
          <w:bCs/>
        </w:rPr>
        <w:t>будущего.</w:t>
      </w:r>
      <w:r w:rsidRPr="0065153D">
        <w:rPr>
          <w:rFonts w:ascii="Arial" w:hAnsi="Arial" w:cs="Arial"/>
        </w:rPr>
        <w:t xml:space="preserve"> Система образования выстроена в вертикаль мирового уровня: от детского сада и школы до научной лаборатории, стартапа или технологической корпорации. Модель, реализованная </w:t>
      </w:r>
      <w:r w:rsidR="00E73947">
        <w:rPr>
          <w:rFonts w:ascii="Arial" w:hAnsi="Arial" w:cs="Arial"/>
        </w:rPr>
        <w:br/>
      </w:r>
      <w:r w:rsidRPr="0065153D">
        <w:rPr>
          <w:rFonts w:ascii="Arial" w:hAnsi="Arial" w:cs="Arial"/>
        </w:rPr>
        <w:t xml:space="preserve">в Физтех-лицее, распространяется на весь город. Доступ к качественному </w:t>
      </w:r>
      <w:r w:rsidR="00E73947">
        <w:rPr>
          <w:rFonts w:ascii="Arial" w:hAnsi="Arial" w:cs="Arial"/>
        </w:rPr>
        <w:br/>
      </w:r>
      <w:r w:rsidRPr="0065153D">
        <w:rPr>
          <w:rFonts w:ascii="Arial" w:hAnsi="Arial" w:cs="Arial"/>
        </w:rPr>
        <w:t>физико-математическому и инженерному образованию обеспечен для каждого школьника.</w:t>
      </w:r>
      <w:r w:rsidR="00942CCB" w:rsidRPr="0065153D">
        <w:rPr>
          <w:rFonts w:ascii="Arial" w:hAnsi="Arial" w:cs="Arial"/>
        </w:rPr>
        <w:t xml:space="preserve"> Город является средой «выращивания» интеллектуального капитала страны.</w:t>
      </w:r>
    </w:p>
    <w:p w14:paraId="10400C0C" w14:textId="345EC223" w:rsidR="00513A25" w:rsidRPr="0065153D" w:rsidRDefault="00513A25" w:rsidP="00513A25">
      <w:pPr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Style w:val="af9"/>
          <w:rFonts w:ascii="Arial" w:hAnsi="Arial" w:cs="Arial"/>
        </w:rPr>
        <w:t>Университетский город</w:t>
      </w:r>
      <w:r w:rsidRPr="0065153D">
        <w:rPr>
          <w:rFonts w:ascii="Arial" w:hAnsi="Arial" w:cs="Arial"/>
        </w:rPr>
        <w:t>, в котором МФТИ выступает не только ядром научной и инженерной экосистемы, но и ключевым элементом городской жизни. Вокруг него формируется насыщенная среда для образования, технологического предпринимательства и научного сотрудничества: кампусы, исследовательские лаборатории, акселераторы, технопарки и профильные школы. Роль университета выходит за рамки обучения – он становится точкой притяжения талантов, драйвером городского развития и инициатором новых культурных форматов: научно-популярных фестивалей, лекториев, городских просветительских событий.</w:t>
      </w:r>
      <w:r w:rsidR="00047A56" w:rsidRPr="0065153D">
        <w:rPr>
          <w:rFonts w:ascii="Arial" w:hAnsi="Arial" w:cs="Arial"/>
        </w:rPr>
        <w:t xml:space="preserve"> Концентрация талантливой молодежи </w:t>
      </w:r>
      <w:r w:rsidR="00942CCB" w:rsidRPr="0065153D">
        <w:rPr>
          <w:rFonts w:ascii="Arial" w:hAnsi="Arial" w:cs="Arial"/>
        </w:rPr>
        <w:t xml:space="preserve">Долгопрудного </w:t>
      </w:r>
      <w:r w:rsidR="00047A56" w:rsidRPr="0065153D">
        <w:rPr>
          <w:rFonts w:ascii="Arial" w:hAnsi="Arial" w:cs="Arial"/>
        </w:rPr>
        <w:t xml:space="preserve">конвертируется </w:t>
      </w:r>
      <w:r w:rsidR="00942CCB" w:rsidRPr="0065153D">
        <w:rPr>
          <w:rFonts w:ascii="Arial" w:hAnsi="Arial" w:cs="Arial"/>
        </w:rPr>
        <w:t xml:space="preserve">в студентов МФТИ, а затем </w:t>
      </w:r>
      <w:r w:rsidR="00E73947">
        <w:rPr>
          <w:rFonts w:ascii="Arial" w:hAnsi="Arial" w:cs="Arial"/>
        </w:rPr>
        <w:br/>
      </w:r>
      <w:r w:rsidR="00942CCB" w:rsidRPr="0065153D">
        <w:rPr>
          <w:rFonts w:ascii="Arial" w:hAnsi="Arial" w:cs="Arial"/>
        </w:rPr>
        <w:t xml:space="preserve">и новые научно-технические компании. </w:t>
      </w:r>
    </w:p>
    <w:p w14:paraId="041AE8E0" w14:textId="0D12F5CA" w:rsidR="00513A25" w:rsidRPr="0065153D" w:rsidRDefault="00513A25" w:rsidP="00513A25">
      <w:pPr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  <w:b/>
          <w:bCs/>
        </w:rPr>
        <w:t>Технологический центр нового поколения.</w:t>
      </w:r>
      <w:r w:rsidRPr="0065153D">
        <w:rPr>
          <w:rFonts w:ascii="Arial" w:hAnsi="Arial" w:cs="Arial"/>
        </w:rPr>
        <w:t xml:space="preserve"> ИНТЦ превращается в ключевую площадку генерации и коммерциализации технологий в области ИИ, фотоники, микроэлектроники, биомедицины и беспилотных систем. </w:t>
      </w:r>
    </w:p>
    <w:p w14:paraId="17649BEA" w14:textId="7411653C" w:rsidR="00513A25" w:rsidRPr="0065153D" w:rsidRDefault="00513A25" w:rsidP="00513A25">
      <w:pPr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  <w:b/>
          <w:bCs/>
        </w:rPr>
        <w:t>Экономика знаний.</w:t>
      </w:r>
      <w:r w:rsidRPr="0065153D">
        <w:rPr>
          <w:rFonts w:ascii="Arial" w:hAnsi="Arial" w:cs="Arial"/>
        </w:rPr>
        <w:t xml:space="preserve"> Долгопрудный становится точкой роста новой экономики Подмосковья, ориентированной на интеллектуальный труд, наукоёмкие отрасли </w:t>
      </w:r>
      <w:r w:rsidR="00E73947">
        <w:rPr>
          <w:rFonts w:ascii="Arial" w:hAnsi="Arial" w:cs="Arial"/>
        </w:rPr>
        <w:br/>
      </w:r>
      <w:r w:rsidRPr="0065153D">
        <w:rPr>
          <w:rFonts w:ascii="Arial" w:hAnsi="Arial" w:cs="Arial"/>
        </w:rPr>
        <w:t>и технологический бизнес. Создаются рабочие места для инженеров, исследователей, разработчиков, преподавателей, аналитиков и управленцев.</w:t>
      </w:r>
      <w:r w:rsidR="00942CCB" w:rsidRPr="0065153D">
        <w:rPr>
          <w:rFonts w:ascii="Arial" w:hAnsi="Arial" w:cs="Arial"/>
        </w:rPr>
        <w:t xml:space="preserve"> Эффект от развития ИНТЦ распространяется на другие </w:t>
      </w:r>
      <w:r w:rsidR="000851F2" w:rsidRPr="0065153D">
        <w:rPr>
          <w:rFonts w:ascii="Arial" w:hAnsi="Arial" w:cs="Arial"/>
        </w:rPr>
        <w:t>отрасли и</w:t>
      </w:r>
      <w:r w:rsidR="00C51168">
        <w:rPr>
          <w:rFonts w:ascii="Arial" w:hAnsi="Arial" w:cs="Arial"/>
        </w:rPr>
        <w:t xml:space="preserve"> </w:t>
      </w:r>
      <w:r w:rsidR="00942CCB" w:rsidRPr="0065153D">
        <w:rPr>
          <w:rFonts w:ascii="Arial" w:hAnsi="Arial" w:cs="Arial"/>
        </w:rPr>
        <w:t>территории Долгопрудного, формируются новые точки экономического роста.</w:t>
      </w:r>
    </w:p>
    <w:p w14:paraId="09BE1EE0" w14:textId="1F8DC0C6" w:rsidR="00513A25" w:rsidRPr="0065153D" w:rsidRDefault="00513A25" w:rsidP="00513A25">
      <w:pPr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  <w:b/>
          <w:bCs/>
        </w:rPr>
        <w:t>Городская среда нового качества.</w:t>
      </w:r>
      <w:r w:rsidRPr="0065153D">
        <w:rPr>
          <w:rFonts w:ascii="Arial" w:hAnsi="Arial" w:cs="Arial"/>
        </w:rPr>
        <w:t xml:space="preserve"> Город активно трансформируется </w:t>
      </w:r>
      <w:r w:rsidR="00E73947">
        <w:rPr>
          <w:rFonts w:ascii="Arial" w:hAnsi="Arial" w:cs="Arial"/>
        </w:rPr>
        <w:br/>
      </w:r>
      <w:r w:rsidRPr="0065153D">
        <w:rPr>
          <w:rFonts w:ascii="Arial" w:hAnsi="Arial" w:cs="Arial"/>
        </w:rPr>
        <w:t xml:space="preserve">в технополис с современными районами, где удобно жить, учиться и работать. Архитектура и инфраструктура отражают идентичность наукограда: </w:t>
      </w:r>
      <w:proofErr w:type="spellStart"/>
      <w:r w:rsidRPr="0065153D">
        <w:rPr>
          <w:rFonts w:ascii="Arial" w:hAnsi="Arial" w:cs="Arial"/>
        </w:rPr>
        <w:t>кампусные</w:t>
      </w:r>
      <w:proofErr w:type="spellEnd"/>
      <w:r w:rsidRPr="0065153D">
        <w:rPr>
          <w:rFonts w:ascii="Arial" w:hAnsi="Arial" w:cs="Arial"/>
        </w:rPr>
        <w:t xml:space="preserve"> улицы, инженерные </w:t>
      </w:r>
      <w:r w:rsidR="00047A56" w:rsidRPr="0065153D">
        <w:rPr>
          <w:rFonts w:ascii="Arial" w:hAnsi="Arial" w:cs="Arial"/>
        </w:rPr>
        <w:t>корпуса</w:t>
      </w:r>
      <w:r w:rsidRPr="0065153D">
        <w:rPr>
          <w:rFonts w:ascii="Arial" w:hAnsi="Arial" w:cs="Arial"/>
        </w:rPr>
        <w:t>, культурные пространства и доступная транспортная сеть соединяют науку, образование и повседневную жизнь.</w:t>
      </w:r>
    </w:p>
    <w:p w14:paraId="5DB33A0F" w14:textId="77777777" w:rsidR="00513A25" w:rsidRPr="0065153D" w:rsidRDefault="00513A25" w:rsidP="00513A25">
      <w:pPr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  <w:b/>
          <w:bCs/>
        </w:rPr>
        <w:t>Сообщество будущего.</w:t>
      </w:r>
      <w:r w:rsidRPr="0065153D">
        <w:rPr>
          <w:rFonts w:ascii="Arial" w:hAnsi="Arial" w:cs="Arial"/>
        </w:rPr>
        <w:t xml:space="preserve"> В городе формируется среда для самореализации талантливых людей: выпускников и аспирантов университета, молодых специалистов, команд стартапов и научных групп. Программы наставничества, научно-инженерные школы, форумы и </w:t>
      </w:r>
      <w:proofErr w:type="spellStart"/>
      <w:r w:rsidRPr="0065153D">
        <w:rPr>
          <w:rFonts w:ascii="Arial" w:hAnsi="Arial" w:cs="Arial"/>
        </w:rPr>
        <w:t>хакатоны</w:t>
      </w:r>
      <w:proofErr w:type="spellEnd"/>
      <w:r w:rsidRPr="0065153D">
        <w:rPr>
          <w:rFonts w:ascii="Arial" w:hAnsi="Arial" w:cs="Arial"/>
        </w:rPr>
        <w:t xml:space="preserve"> становятся частью городской жизни.</w:t>
      </w:r>
    </w:p>
    <w:p w14:paraId="3FC7449D" w14:textId="229E0322" w:rsidR="00513A25" w:rsidRPr="0065153D" w:rsidRDefault="00513A25" w:rsidP="00513A25">
      <w:pPr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 xml:space="preserve">Реализация Стратегии обеспечит Долгопрудному трансформацию </w:t>
      </w:r>
      <w:r w:rsidR="00E73947">
        <w:rPr>
          <w:rFonts w:ascii="Arial" w:hAnsi="Arial" w:cs="Arial"/>
        </w:rPr>
        <w:br/>
      </w:r>
      <w:r w:rsidRPr="0065153D">
        <w:rPr>
          <w:rFonts w:ascii="Arial" w:hAnsi="Arial" w:cs="Arial"/>
        </w:rPr>
        <w:t>в наукоград 2.0 – динамичный, технологичный, ориентированный на будущее и создающий глобальную интеллектуальную ценность (</w:t>
      </w:r>
      <w:r w:rsidRPr="0065153D">
        <w:rPr>
          <w:rFonts w:ascii="Arial" w:hAnsi="Arial" w:cs="Arial"/>
        </w:rPr>
        <w:fldChar w:fldCharType="begin"/>
      </w:r>
      <w:r w:rsidRPr="0065153D">
        <w:rPr>
          <w:rFonts w:ascii="Arial" w:hAnsi="Arial" w:cs="Arial"/>
        </w:rPr>
        <w:instrText xml:space="preserve"> REF _Ref199876233 \h  \* MERGEFORMAT </w:instrText>
      </w:r>
      <w:r w:rsidRPr="0065153D">
        <w:rPr>
          <w:rFonts w:ascii="Arial" w:hAnsi="Arial" w:cs="Arial"/>
        </w:rPr>
      </w:r>
      <w:r w:rsidRPr="0065153D">
        <w:rPr>
          <w:rFonts w:ascii="Arial" w:hAnsi="Arial" w:cs="Arial"/>
        </w:rPr>
        <w:fldChar w:fldCharType="separate"/>
      </w:r>
      <w:r w:rsidRPr="0065153D">
        <w:rPr>
          <w:rFonts w:ascii="Arial" w:hAnsi="Arial" w:cs="Arial"/>
        </w:rPr>
        <w:t xml:space="preserve">Таблица </w:t>
      </w:r>
      <w:r w:rsidRPr="0065153D">
        <w:rPr>
          <w:rFonts w:ascii="Arial" w:hAnsi="Arial" w:cs="Arial"/>
          <w:noProof/>
        </w:rPr>
        <w:t>2</w:t>
      </w:r>
      <w:r w:rsidRPr="0065153D">
        <w:rPr>
          <w:rFonts w:ascii="Arial" w:hAnsi="Arial" w:cs="Arial"/>
        </w:rPr>
        <w:fldChar w:fldCharType="end"/>
      </w:r>
      <w:r w:rsidRPr="0065153D">
        <w:rPr>
          <w:rFonts w:ascii="Arial" w:hAnsi="Arial" w:cs="Arial"/>
        </w:rPr>
        <w:t>).</w:t>
      </w:r>
    </w:p>
    <w:p w14:paraId="5AA01BD7" w14:textId="77777777" w:rsidR="00513A25" w:rsidRPr="0065153D" w:rsidRDefault="00513A25" w:rsidP="00513A25">
      <w:pPr>
        <w:pStyle w:val="af1"/>
        <w:keepNext/>
        <w:spacing w:line="276" w:lineRule="auto"/>
        <w:jc w:val="left"/>
        <w:rPr>
          <w:rFonts w:ascii="Arial" w:hAnsi="Arial" w:cs="Arial"/>
        </w:rPr>
        <w:sectPr w:rsidR="00513A25" w:rsidRPr="0065153D" w:rsidSect="003624C2">
          <w:headerReference w:type="default" r:id="rId19"/>
          <w:footerReference w:type="default" r:id="rId20"/>
          <w:footerReference w:type="first" r:id="rId21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  <w:bookmarkStart w:id="53" w:name="_Ref198844086"/>
    </w:p>
    <w:p w14:paraId="4B58FB05" w14:textId="77777777" w:rsidR="00513A25" w:rsidRPr="0065153D" w:rsidRDefault="00513A25" w:rsidP="00513A25">
      <w:pPr>
        <w:pStyle w:val="af1"/>
        <w:keepNext/>
        <w:spacing w:line="276" w:lineRule="auto"/>
        <w:jc w:val="left"/>
        <w:rPr>
          <w:rFonts w:ascii="Arial" w:hAnsi="Arial" w:cs="Arial"/>
        </w:rPr>
      </w:pPr>
      <w:bookmarkStart w:id="54" w:name="_Ref199876233"/>
      <w:r w:rsidRPr="0065153D">
        <w:rPr>
          <w:rFonts w:ascii="Arial" w:hAnsi="Arial" w:cs="Arial"/>
        </w:rPr>
        <w:lastRenderedPageBreak/>
        <w:t xml:space="preserve">Таблица </w:t>
      </w:r>
      <w:r w:rsidRPr="0065153D">
        <w:rPr>
          <w:rFonts w:ascii="Arial" w:hAnsi="Arial" w:cs="Arial"/>
        </w:rPr>
        <w:fldChar w:fldCharType="begin"/>
      </w:r>
      <w:r w:rsidRPr="0065153D">
        <w:rPr>
          <w:rFonts w:ascii="Arial" w:hAnsi="Arial" w:cs="Arial"/>
        </w:rPr>
        <w:instrText xml:space="preserve"> SEQ Таблица \* ARABIC </w:instrText>
      </w:r>
      <w:r w:rsidRPr="0065153D">
        <w:rPr>
          <w:rFonts w:ascii="Arial" w:hAnsi="Arial" w:cs="Arial"/>
        </w:rPr>
        <w:fldChar w:fldCharType="separate"/>
      </w:r>
      <w:r w:rsidRPr="0065153D">
        <w:rPr>
          <w:rFonts w:ascii="Arial" w:hAnsi="Arial" w:cs="Arial"/>
          <w:noProof/>
        </w:rPr>
        <w:t>2</w:t>
      </w:r>
      <w:r w:rsidRPr="0065153D">
        <w:rPr>
          <w:rFonts w:ascii="Arial" w:hAnsi="Arial" w:cs="Arial"/>
          <w:noProof/>
        </w:rPr>
        <w:fldChar w:fldCharType="end"/>
      </w:r>
      <w:bookmarkEnd w:id="53"/>
      <w:bookmarkEnd w:id="54"/>
      <w:r w:rsidRPr="0065153D">
        <w:rPr>
          <w:rFonts w:ascii="Arial" w:hAnsi="Arial" w:cs="Arial"/>
        </w:rPr>
        <w:t>. Стратегические цели развития Долгопрудного</w:t>
      </w:r>
    </w:p>
    <w:tbl>
      <w:tblPr>
        <w:tblStyle w:val="ad"/>
        <w:tblW w:w="14879" w:type="dxa"/>
        <w:tblLook w:val="04A0" w:firstRow="1" w:lastRow="0" w:firstColumn="1" w:lastColumn="0" w:noHBand="0" w:noVBand="1"/>
      </w:tblPr>
      <w:tblGrid>
        <w:gridCol w:w="1410"/>
        <w:gridCol w:w="4129"/>
        <w:gridCol w:w="9340"/>
      </w:tblGrid>
      <w:tr w:rsidR="00513A25" w:rsidRPr="00647381" w14:paraId="304A16AE" w14:textId="77777777" w:rsidTr="003624C2">
        <w:tc>
          <w:tcPr>
            <w:tcW w:w="1391" w:type="dxa"/>
            <w:vAlign w:val="center"/>
          </w:tcPr>
          <w:p w14:paraId="2FA2C895" w14:textId="77777777" w:rsidR="00513A25" w:rsidRPr="00647381" w:rsidRDefault="00513A25" w:rsidP="00647381">
            <w:pPr>
              <w:jc w:val="both"/>
              <w:rPr>
                <w:rFonts w:ascii="Arial" w:hAnsi="Arial"/>
                <w:sz w:val="18"/>
              </w:rPr>
            </w:pPr>
            <w:r w:rsidRPr="00647381">
              <w:rPr>
                <w:rFonts w:ascii="Arial" w:hAnsi="Arial"/>
                <w:b/>
                <w:kern w:val="24"/>
                <w:sz w:val="18"/>
              </w:rPr>
              <w:t>Направление</w:t>
            </w:r>
          </w:p>
        </w:tc>
        <w:tc>
          <w:tcPr>
            <w:tcW w:w="4133" w:type="dxa"/>
            <w:vAlign w:val="center"/>
          </w:tcPr>
          <w:p w14:paraId="12F5C6D6" w14:textId="77777777" w:rsidR="00513A25" w:rsidRPr="00647381" w:rsidRDefault="00513A25" w:rsidP="00647381">
            <w:pPr>
              <w:jc w:val="both"/>
              <w:rPr>
                <w:rFonts w:ascii="Arial" w:hAnsi="Arial"/>
                <w:sz w:val="18"/>
              </w:rPr>
            </w:pPr>
            <w:r w:rsidRPr="00647381">
              <w:rPr>
                <w:rFonts w:ascii="Arial" w:hAnsi="Arial"/>
                <w:b/>
                <w:kern w:val="24"/>
                <w:sz w:val="18"/>
              </w:rPr>
              <w:t>Стратегическая цель</w:t>
            </w:r>
          </w:p>
        </w:tc>
        <w:tc>
          <w:tcPr>
            <w:tcW w:w="9355" w:type="dxa"/>
            <w:vAlign w:val="center"/>
          </w:tcPr>
          <w:p w14:paraId="79D9B6E3" w14:textId="77777777" w:rsidR="00513A25" w:rsidRPr="00647381" w:rsidRDefault="00513A25" w:rsidP="00647381">
            <w:pPr>
              <w:jc w:val="both"/>
              <w:rPr>
                <w:rFonts w:ascii="Arial" w:hAnsi="Arial"/>
                <w:sz w:val="18"/>
              </w:rPr>
            </w:pPr>
            <w:r w:rsidRPr="00647381">
              <w:rPr>
                <w:rFonts w:ascii="Arial" w:hAnsi="Arial"/>
                <w:b/>
                <w:kern w:val="24"/>
                <w:sz w:val="18"/>
              </w:rPr>
              <w:t>Стратегические инициативы</w:t>
            </w:r>
          </w:p>
        </w:tc>
      </w:tr>
      <w:tr w:rsidR="00513A25" w:rsidRPr="00647381" w14:paraId="4564A7A7" w14:textId="77777777" w:rsidTr="00647381">
        <w:trPr>
          <w:trHeight w:val="997"/>
        </w:trPr>
        <w:tc>
          <w:tcPr>
            <w:tcW w:w="1391" w:type="dxa"/>
          </w:tcPr>
          <w:p w14:paraId="2554E090" w14:textId="77777777" w:rsidR="00513A25" w:rsidRPr="00647381" w:rsidRDefault="00513A25" w:rsidP="00647381">
            <w:pPr>
              <w:rPr>
                <w:rFonts w:ascii="Arial" w:hAnsi="Arial"/>
                <w:sz w:val="18"/>
              </w:rPr>
            </w:pPr>
            <w:r w:rsidRPr="00647381">
              <w:rPr>
                <w:rFonts w:ascii="Arial" w:hAnsi="Arial"/>
                <w:b/>
                <w:color w:val="000000" w:themeColor="text1"/>
                <w:kern w:val="24"/>
                <w:sz w:val="18"/>
              </w:rPr>
              <w:t>Наука</w:t>
            </w:r>
          </w:p>
        </w:tc>
        <w:tc>
          <w:tcPr>
            <w:tcW w:w="4133" w:type="dxa"/>
          </w:tcPr>
          <w:p w14:paraId="4437B580" w14:textId="31793444" w:rsidR="00513A25" w:rsidRPr="00647381" w:rsidRDefault="00513A25" w:rsidP="00647381">
            <w:pPr>
              <w:rPr>
                <w:rFonts w:ascii="Arial" w:hAnsi="Arial"/>
                <w:sz w:val="18"/>
              </w:rPr>
            </w:pPr>
            <w:r w:rsidRPr="00647381">
              <w:rPr>
                <w:rFonts w:ascii="Arial" w:hAnsi="Arial" w:cs="Arial"/>
                <w:sz w:val="18"/>
              </w:rPr>
              <w:t xml:space="preserve">Сформировать </w:t>
            </w:r>
            <w:r w:rsidR="000851F2" w:rsidRPr="00647381">
              <w:rPr>
                <w:rFonts w:ascii="Arial" w:hAnsi="Arial" w:cs="Arial"/>
                <w:sz w:val="18"/>
              </w:rPr>
              <w:t>центр интеграции науки, образования и бизнеса для</w:t>
            </w:r>
            <w:r w:rsidR="007624D4" w:rsidRPr="00647381">
              <w:rPr>
                <w:rFonts w:ascii="Arial" w:hAnsi="Arial" w:cs="Arial"/>
                <w:sz w:val="18"/>
              </w:rPr>
              <w:t xml:space="preserve"> </w:t>
            </w:r>
            <w:r w:rsidR="000851F2" w:rsidRPr="00647381">
              <w:rPr>
                <w:rFonts w:ascii="Arial" w:hAnsi="Arial" w:cs="Arial"/>
                <w:sz w:val="18"/>
              </w:rPr>
              <w:t>обеспечения технологического лидерства России</w:t>
            </w:r>
          </w:p>
        </w:tc>
        <w:tc>
          <w:tcPr>
            <w:tcW w:w="9355" w:type="dxa"/>
          </w:tcPr>
          <w:p w14:paraId="283ACA64" w14:textId="38017A7C" w:rsidR="00513A25" w:rsidRPr="00647381" w:rsidRDefault="00513A25" w:rsidP="00647381">
            <w:pPr>
              <w:pStyle w:val="a8"/>
              <w:numPr>
                <w:ilvl w:val="0"/>
                <w:numId w:val="13"/>
              </w:numPr>
              <w:tabs>
                <w:tab w:val="left" w:pos="232"/>
              </w:tabs>
              <w:spacing w:after="0" w:line="240" w:lineRule="auto"/>
              <w:ind w:left="0" w:firstLine="0"/>
              <w:rPr>
                <w:rFonts w:ascii="Arial" w:hAnsi="Arial"/>
                <w:sz w:val="18"/>
              </w:rPr>
            </w:pPr>
            <w:r w:rsidRPr="00647381">
              <w:rPr>
                <w:rFonts w:ascii="Arial" w:hAnsi="Arial"/>
                <w:sz w:val="18"/>
              </w:rPr>
              <w:t xml:space="preserve">Создание </w:t>
            </w:r>
            <w:r w:rsidR="0071538D" w:rsidRPr="00647381">
              <w:rPr>
                <w:rFonts w:ascii="Arial" w:hAnsi="Arial"/>
                <w:sz w:val="18"/>
              </w:rPr>
              <w:t xml:space="preserve">перспективных </w:t>
            </w:r>
            <w:r w:rsidRPr="00647381">
              <w:rPr>
                <w:rFonts w:ascii="Arial" w:hAnsi="Arial"/>
                <w:sz w:val="18"/>
              </w:rPr>
              <w:t>технологий для новых рынков в приоритетных для России областях: реализация масштабных страновых программ НИОКР по научным направлениям, соответствующим НПТЛ</w:t>
            </w:r>
          </w:p>
          <w:p w14:paraId="72731E77" w14:textId="77777777" w:rsidR="00513A25" w:rsidRPr="00647381" w:rsidRDefault="00513A25" w:rsidP="00647381">
            <w:pPr>
              <w:pStyle w:val="a8"/>
              <w:numPr>
                <w:ilvl w:val="0"/>
                <w:numId w:val="13"/>
              </w:numPr>
              <w:tabs>
                <w:tab w:val="left" w:pos="232"/>
              </w:tabs>
              <w:spacing w:after="0" w:line="240" w:lineRule="auto"/>
              <w:ind w:left="0" w:firstLine="0"/>
              <w:rPr>
                <w:rFonts w:ascii="Arial" w:hAnsi="Arial"/>
                <w:sz w:val="18"/>
              </w:rPr>
            </w:pPr>
            <w:r w:rsidRPr="00647381">
              <w:rPr>
                <w:rFonts w:ascii="Arial" w:hAnsi="Arial"/>
                <w:sz w:val="18"/>
              </w:rPr>
              <w:t xml:space="preserve">Формирование центра высокотехнологичного предпринимательства и инновационной экономики на базе ИНТЦ </w:t>
            </w:r>
          </w:p>
        </w:tc>
      </w:tr>
      <w:tr w:rsidR="00513A25" w:rsidRPr="00647381" w14:paraId="68E50A1B" w14:textId="77777777" w:rsidTr="00647381">
        <w:trPr>
          <w:trHeight w:val="2428"/>
        </w:trPr>
        <w:tc>
          <w:tcPr>
            <w:tcW w:w="1391" w:type="dxa"/>
          </w:tcPr>
          <w:p w14:paraId="41808537" w14:textId="77777777" w:rsidR="00513A25" w:rsidRPr="00647381" w:rsidRDefault="00513A25" w:rsidP="00647381">
            <w:pPr>
              <w:rPr>
                <w:rFonts w:ascii="Arial" w:hAnsi="Arial"/>
                <w:sz w:val="18"/>
              </w:rPr>
            </w:pPr>
            <w:r w:rsidRPr="00647381">
              <w:rPr>
                <w:rFonts w:ascii="Arial" w:hAnsi="Arial"/>
                <w:b/>
                <w:color w:val="000000" w:themeColor="text1"/>
                <w:kern w:val="24"/>
                <w:sz w:val="18"/>
              </w:rPr>
              <w:t>Образование</w:t>
            </w:r>
          </w:p>
        </w:tc>
        <w:tc>
          <w:tcPr>
            <w:tcW w:w="4133" w:type="dxa"/>
          </w:tcPr>
          <w:p w14:paraId="7A8356C2" w14:textId="7ADC2508" w:rsidR="00513A25" w:rsidRPr="00647381" w:rsidRDefault="00513A25" w:rsidP="00647381">
            <w:pPr>
              <w:rPr>
                <w:rFonts w:ascii="Arial" w:hAnsi="Arial"/>
                <w:sz w:val="18"/>
              </w:rPr>
            </w:pPr>
            <w:r w:rsidRPr="00647381">
              <w:rPr>
                <w:rFonts w:ascii="Arial" w:hAnsi="Arial"/>
                <w:sz w:val="18"/>
              </w:rPr>
              <w:t xml:space="preserve">Создать лучшую в мире вертикаль физтех-образования – от школы до </w:t>
            </w:r>
            <w:r w:rsidR="007624D4" w:rsidRPr="00647381">
              <w:rPr>
                <w:rFonts w:ascii="Arial" w:hAnsi="Arial" w:cs="Arial"/>
                <w:sz w:val="18"/>
              </w:rPr>
              <w:t>технологического предпринимателя</w:t>
            </w:r>
            <w:r w:rsidRPr="00647381">
              <w:rPr>
                <w:rFonts w:ascii="Arial" w:hAnsi="Arial"/>
                <w:sz w:val="18"/>
              </w:rPr>
              <w:t xml:space="preserve"> или нобелевского лауреата</w:t>
            </w:r>
          </w:p>
        </w:tc>
        <w:tc>
          <w:tcPr>
            <w:tcW w:w="9355" w:type="dxa"/>
          </w:tcPr>
          <w:p w14:paraId="1BA45122" w14:textId="065167D4" w:rsidR="00513A25" w:rsidRPr="00647381" w:rsidRDefault="00513A25" w:rsidP="00647381">
            <w:pPr>
              <w:pStyle w:val="a8"/>
              <w:numPr>
                <w:ilvl w:val="0"/>
                <w:numId w:val="28"/>
              </w:numPr>
              <w:tabs>
                <w:tab w:val="left" w:pos="232"/>
              </w:tabs>
              <w:spacing w:after="0" w:line="240" w:lineRule="auto"/>
              <w:ind w:left="0" w:firstLine="0"/>
              <w:rPr>
                <w:rFonts w:ascii="Arial" w:hAnsi="Arial"/>
                <w:sz w:val="18"/>
              </w:rPr>
            </w:pPr>
            <w:r w:rsidRPr="00647381">
              <w:rPr>
                <w:rFonts w:ascii="Arial" w:hAnsi="Arial"/>
                <w:sz w:val="18"/>
              </w:rPr>
              <w:t>Подготовка технологической элиты России, способной создавать новые рынки, отрасли и научно-технологические решения мирового уровня (включая интеграцию образования с НПК и ИНТЦ, проектную деятельность на предприятиях и в исследовательской среде)</w:t>
            </w:r>
          </w:p>
          <w:p w14:paraId="09C9342F" w14:textId="7C08EBE1" w:rsidR="00513A25" w:rsidRPr="00647381" w:rsidRDefault="00513A25" w:rsidP="00647381">
            <w:pPr>
              <w:pStyle w:val="a8"/>
              <w:numPr>
                <w:ilvl w:val="0"/>
                <w:numId w:val="28"/>
              </w:numPr>
              <w:tabs>
                <w:tab w:val="left" w:pos="232"/>
              </w:tabs>
              <w:spacing w:after="0" w:line="240" w:lineRule="auto"/>
              <w:ind w:left="0" w:firstLine="0"/>
              <w:rPr>
                <w:rFonts w:ascii="Arial" w:hAnsi="Arial"/>
                <w:sz w:val="18"/>
              </w:rPr>
            </w:pPr>
            <w:r w:rsidRPr="00647381">
              <w:rPr>
                <w:rFonts w:ascii="Arial" w:hAnsi="Arial"/>
                <w:sz w:val="18"/>
              </w:rPr>
              <w:t>Создание сетевой модели профильного физтех-образования и образовательной инфраструктуры будущего (кооперация Физтех-лицея, школ, колледжа и МФТИ для совместной реализации профильных программ с использованием единой лабораторной и кадровой базы; оснащение школ инженерными и цифровыми лабораториями)</w:t>
            </w:r>
          </w:p>
          <w:p w14:paraId="06E3B6B6" w14:textId="77777777" w:rsidR="00513A25" w:rsidRPr="00647381" w:rsidRDefault="00513A25" w:rsidP="00647381">
            <w:pPr>
              <w:pStyle w:val="a8"/>
              <w:numPr>
                <w:ilvl w:val="0"/>
                <w:numId w:val="28"/>
              </w:numPr>
              <w:tabs>
                <w:tab w:val="left" w:pos="232"/>
              </w:tabs>
              <w:spacing w:after="0" w:line="240" w:lineRule="auto"/>
              <w:ind w:left="0" w:firstLine="0"/>
              <w:rPr>
                <w:rFonts w:ascii="Arial" w:hAnsi="Arial"/>
                <w:sz w:val="18"/>
              </w:rPr>
            </w:pPr>
            <w:r w:rsidRPr="00647381">
              <w:rPr>
                <w:rFonts w:ascii="Arial" w:hAnsi="Arial"/>
                <w:sz w:val="18"/>
              </w:rPr>
              <w:t>Обеспечение высокого качества школьного образования и развитие педагогического потенциала (масштабирование моделей углублённого физико-математического и инженерного обучения, поддержка школ, внедрение стандартов качества, развитие наставничества, методической поддержки и кадрового резерва)</w:t>
            </w:r>
          </w:p>
        </w:tc>
      </w:tr>
      <w:tr w:rsidR="00513A25" w:rsidRPr="00647381" w14:paraId="64BEBA49" w14:textId="77777777" w:rsidTr="00C81479">
        <w:tc>
          <w:tcPr>
            <w:tcW w:w="1391" w:type="dxa"/>
          </w:tcPr>
          <w:p w14:paraId="35C18B2C" w14:textId="77777777" w:rsidR="00513A25" w:rsidRPr="00647381" w:rsidRDefault="00513A25" w:rsidP="00647381">
            <w:pPr>
              <w:rPr>
                <w:rFonts w:ascii="Arial" w:hAnsi="Arial"/>
                <w:sz w:val="18"/>
              </w:rPr>
            </w:pPr>
            <w:r w:rsidRPr="00647381">
              <w:rPr>
                <w:rFonts w:ascii="Arial" w:hAnsi="Arial"/>
                <w:b/>
                <w:color w:val="000000" w:themeColor="text1"/>
                <w:kern w:val="24"/>
                <w:sz w:val="18"/>
              </w:rPr>
              <w:t>Экономика</w:t>
            </w:r>
          </w:p>
        </w:tc>
        <w:tc>
          <w:tcPr>
            <w:tcW w:w="4133" w:type="dxa"/>
          </w:tcPr>
          <w:p w14:paraId="5D04D6E6" w14:textId="77777777" w:rsidR="00513A25" w:rsidRPr="00647381" w:rsidRDefault="00513A25" w:rsidP="00647381">
            <w:pPr>
              <w:rPr>
                <w:rFonts w:ascii="Arial" w:hAnsi="Arial"/>
                <w:sz w:val="18"/>
              </w:rPr>
            </w:pPr>
            <w:r w:rsidRPr="00647381">
              <w:rPr>
                <w:rFonts w:ascii="Arial" w:hAnsi="Arial"/>
                <w:sz w:val="18"/>
              </w:rPr>
              <w:t>Расширение высокотехнологичного сектора экономики городского округа, повышение занятости в экономике Долгопрудного</w:t>
            </w:r>
          </w:p>
        </w:tc>
        <w:tc>
          <w:tcPr>
            <w:tcW w:w="9355" w:type="dxa"/>
          </w:tcPr>
          <w:p w14:paraId="1DB50D13" w14:textId="0C9F193E" w:rsidR="00513A25" w:rsidRPr="00647381" w:rsidRDefault="00513A25" w:rsidP="00647381">
            <w:pPr>
              <w:pStyle w:val="a8"/>
              <w:numPr>
                <w:ilvl w:val="0"/>
                <w:numId w:val="14"/>
              </w:numPr>
              <w:tabs>
                <w:tab w:val="left" w:pos="232"/>
              </w:tabs>
              <w:spacing w:after="0" w:line="240" w:lineRule="auto"/>
              <w:ind w:left="0" w:firstLine="0"/>
              <w:rPr>
                <w:rFonts w:ascii="Arial" w:hAnsi="Arial"/>
                <w:sz w:val="18"/>
              </w:rPr>
            </w:pPr>
            <w:r w:rsidRPr="00647381">
              <w:rPr>
                <w:rFonts w:ascii="Arial" w:hAnsi="Arial"/>
                <w:sz w:val="18"/>
              </w:rPr>
              <w:t>Развитие оборонно-промышленного направления</w:t>
            </w:r>
          </w:p>
          <w:p w14:paraId="45C34B5F" w14:textId="062EBF2F" w:rsidR="00513A25" w:rsidRPr="00647381" w:rsidRDefault="00513A25" w:rsidP="00647381">
            <w:pPr>
              <w:pStyle w:val="a8"/>
              <w:numPr>
                <w:ilvl w:val="0"/>
                <w:numId w:val="14"/>
              </w:numPr>
              <w:tabs>
                <w:tab w:val="left" w:pos="232"/>
              </w:tabs>
              <w:spacing w:after="0" w:line="240" w:lineRule="auto"/>
              <w:ind w:left="0" w:firstLine="0"/>
              <w:rPr>
                <w:rFonts w:ascii="Arial" w:hAnsi="Arial"/>
                <w:sz w:val="18"/>
              </w:rPr>
            </w:pPr>
            <w:r w:rsidRPr="00647381">
              <w:rPr>
                <w:rFonts w:ascii="Arial" w:hAnsi="Arial"/>
                <w:sz w:val="18"/>
              </w:rPr>
              <w:t>Развитие химико-биотехнологического направления</w:t>
            </w:r>
          </w:p>
          <w:p w14:paraId="4A691244" w14:textId="4175B758" w:rsidR="00282ECC" w:rsidRPr="00647381" w:rsidRDefault="00282ECC" w:rsidP="00647381">
            <w:pPr>
              <w:pStyle w:val="a8"/>
              <w:numPr>
                <w:ilvl w:val="0"/>
                <w:numId w:val="14"/>
              </w:numPr>
              <w:tabs>
                <w:tab w:val="left" w:pos="232"/>
              </w:tabs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24"/>
              </w:rPr>
            </w:pPr>
            <w:r w:rsidRPr="00647381">
              <w:rPr>
                <w:rFonts w:ascii="Arial" w:hAnsi="Arial" w:cs="Arial"/>
                <w:sz w:val="18"/>
                <w:szCs w:val="24"/>
              </w:rPr>
              <w:t xml:space="preserve">Развитие </w:t>
            </w:r>
            <w:proofErr w:type="spellStart"/>
            <w:r w:rsidRPr="00647381">
              <w:rPr>
                <w:rFonts w:ascii="Arial" w:hAnsi="Arial" w:cs="Arial"/>
                <w:sz w:val="18"/>
                <w:szCs w:val="24"/>
              </w:rPr>
              <w:t>метеотехнологического</w:t>
            </w:r>
            <w:proofErr w:type="spellEnd"/>
            <w:r w:rsidRPr="00647381">
              <w:rPr>
                <w:rFonts w:ascii="Arial" w:hAnsi="Arial" w:cs="Arial"/>
                <w:sz w:val="18"/>
                <w:szCs w:val="24"/>
              </w:rPr>
              <w:t xml:space="preserve"> направления</w:t>
            </w:r>
          </w:p>
          <w:p w14:paraId="5F4AC28B" w14:textId="1D330A40" w:rsidR="00BA732A" w:rsidRPr="00647381" w:rsidRDefault="00BA732A" w:rsidP="00647381">
            <w:pPr>
              <w:pStyle w:val="a8"/>
              <w:numPr>
                <w:ilvl w:val="0"/>
                <w:numId w:val="14"/>
              </w:numPr>
              <w:tabs>
                <w:tab w:val="left" w:pos="232"/>
              </w:tabs>
              <w:spacing w:after="0" w:line="240" w:lineRule="auto"/>
              <w:ind w:left="0" w:firstLine="0"/>
              <w:rPr>
                <w:rFonts w:ascii="Arial" w:hAnsi="Arial"/>
                <w:sz w:val="18"/>
              </w:rPr>
            </w:pPr>
            <w:r w:rsidRPr="00647381">
              <w:rPr>
                <w:rFonts w:ascii="Arial" w:hAnsi="Arial"/>
                <w:sz w:val="18"/>
              </w:rPr>
              <w:t>Развитие прочих наукоемких направлений</w:t>
            </w:r>
          </w:p>
          <w:p w14:paraId="702F6190" w14:textId="77777777" w:rsidR="00513A25" w:rsidRPr="00647381" w:rsidRDefault="00513A25" w:rsidP="00647381">
            <w:pPr>
              <w:pStyle w:val="a8"/>
              <w:numPr>
                <w:ilvl w:val="0"/>
                <w:numId w:val="14"/>
              </w:numPr>
              <w:tabs>
                <w:tab w:val="left" w:pos="232"/>
              </w:tabs>
              <w:spacing w:after="0" w:line="240" w:lineRule="auto"/>
              <w:ind w:left="0" w:firstLine="0"/>
              <w:rPr>
                <w:rFonts w:ascii="Arial" w:hAnsi="Arial"/>
                <w:sz w:val="18"/>
              </w:rPr>
            </w:pPr>
            <w:r w:rsidRPr="00647381">
              <w:rPr>
                <w:rFonts w:ascii="Arial" w:hAnsi="Arial"/>
                <w:sz w:val="18"/>
              </w:rPr>
              <w:t>Формирование в Долгопрудном водно-транспортного хаба Московской области</w:t>
            </w:r>
          </w:p>
        </w:tc>
      </w:tr>
      <w:tr w:rsidR="00513A25" w:rsidRPr="00647381" w14:paraId="62DC9CD3" w14:textId="77777777" w:rsidTr="00C81479">
        <w:tc>
          <w:tcPr>
            <w:tcW w:w="1391" w:type="dxa"/>
          </w:tcPr>
          <w:p w14:paraId="03FD6ECB" w14:textId="77777777" w:rsidR="00513A25" w:rsidRPr="00647381" w:rsidRDefault="00513A25" w:rsidP="00647381">
            <w:pPr>
              <w:rPr>
                <w:rFonts w:ascii="Arial" w:hAnsi="Arial"/>
                <w:sz w:val="18"/>
              </w:rPr>
            </w:pPr>
            <w:r w:rsidRPr="00647381">
              <w:rPr>
                <w:rFonts w:ascii="Arial" w:hAnsi="Arial"/>
                <w:b/>
                <w:color w:val="000000" w:themeColor="text1"/>
                <w:kern w:val="24"/>
                <w:sz w:val="18"/>
              </w:rPr>
              <w:t xml:space="preserve">Городская среда </w:t>
            </w:r>
          </w:p>
        </w:tc>
        <w:tc>
          <w:tcPr>
            <w:tcW w:w="4133" w:type="dxa"/>
          </w:tcPr>
          <w:p w14:paraId="2C902748" w14:textId="284813E2" w:rsidR="00513A25" w:rsidRPr="00647381" w:rsidRDefault="00513A25" w:rsidP="00647381">
            <w:pPr>
              <w:rPr>
                <w:rFonts w:ascii="Arial" w:hAnsi="Arial"/>
                <w:sz w:val="18"/>
              </w:rPr>
            </w:pPr>
            <w:r w:rsidRPr="00647381">
              <w:rPr>
                <w:rFonts w:ascii="Arial" w:hAnsi="Arial"/>
                <w:sz w:val="18"/>
              </w:rPr>
              <w:t>Сделать Долгопрудный комфортным университетским городом мирового уровня, привлекательным для жизни, учебы и работы</w:t>
            </w:r>
            <w:r w:rsidR="007624D4" w:rsidRPr="00647381">
              <w:rPr>
                <w:rFonts w:ascii="Arial" w:hAnsi="Arial" w:cs="Arial"/>
                <w:sz w:val="18"/>
              </w:rPr>
              <w:t xml:space="preserve"> талантов</w:t>
            </w:r>
          </w:p>
        </w:tc>
        <w:tc>
          <w:tcPr>
            <w:tcW w:w="9355" w:type="dxa"/>
          </w:tcPr>
          <w:p w14:paraId="313FBE36" w14:textId="77777777" w:rsidR="00513A25" w:rsidRPr="00647381" w:rsidRDefault="00513A25" w:rsidP="00647381">
            <w:pPr>
              <w:pStyle w:val="a8"/>
              <w:numPr>
                <w:ilvl w:val="0"/>
                <w:numId w:val="15"/>
              </w:numPr>
              <w:tabs>
                <w:tab w:val="left" w:pos="241"/>
              </w:tabs>
              <w:spacing w:after="0" w:line="240" w:lineRule="auto"/>
              <w:ind w:left="0" w:firstLine="0"/>
              <w:rPr>
                <w:rFonts w:ascii="Arial" w:hAnsi="Arial"/>
                <w:sz w:val="18"/>
              </w:rPr>
            </w:pPr>
            <w:r w:rsidRPr="00647381">
              <w:rPr>
                <w:rFonts w:ascii="Arial" w:hAnsi="Arial"/>
                <w:sz w:val="18"/>
              </w:rPr>
              <w:t>Опережающее развитие социальной инфраструктуры в увязке с развитием Москвы и Московской области</w:t>
            </w:r>
          </w:p>
          <w:p w14:paraId="7570FB46" w14:textId="1365057C" w:rsidR="00513A25" w:rsidRPr="00647381" w:rsidRDefault="00513A25" w:rsidP="00647381">
            <w:pPr>
              <w:pStyle w:val="a8"/>
              <w:numPr>
                <w:ilvl w:val="0"/>
                <w:numId w:val="15"/>
              </w:numPr>
              <w:tabs>
                <w:tab w:val="left" w:pos="241"/>
              </w:tabs>
              <w:spacing w:after="0" w:line="240" w:lineRule="auto"/>
              <w:ind w:left="0" w:firstLine="0"/>
              <w:rPr>
                <w:rFonts w:ascii="Arial" w:hAnsi="Arial"/>
                <w:sz w:val="18"/>
              </w:rPr>
            </w:pPr>
            <w:r w:rsidRPr="00647381">
              <w:rPr>
                <w:rFonts w:ascii="Arial" w:hAnsi="Arial"/>
                <w:sz w:val="18"/>
              </w:rPr>
              <w:t>Повышение внутренней инфраструктурной связанности города</w:t>
            </w:r>
          </w:p>
          <w:p w14:paraId="26608223" w14:textId="77777777" w:rsidR="00D02065" w:rsidRPr="00647381" w:rsidRDefault="00D02065" w:rsidP="00647381">
            <w:pPr>
              <w:pStyle w:val="a8"/>
              <w:numPr>
                <w:ilvl w:val="0"/>
                <w:numId w:val="15"/>
              </w:numPr>
              <w:tabs>
                <w:tab w:val="left" w:pos="241"/>
              </w:tabs>
              <w:spacing w:after="0" w:line="240" w:lineRule="auto"/>
              <w:ind w:left="0" w:firstLine="0"/>
              <w:rPr>
                <w:rFonts w:ascii="Arial" w:hAnsi="Arial"/>
                <w:sz w:val="18"/>
              </w:rPr>
            </w:pPr>
            <w:r w:rsidRPr="00647381">
              <w:rPr>
                <w:rFonts w:ascii="Arial" w:hAnsi="Arial"/>
                <w:sz w:val="18"/>
              </w:rPr>
              <w:t>Кооперация с МФТИ по развитию городской среды и социальных проектов</w:t>
            </w:r>
          </w:p>
          <w:p w14:paraId="0A64AE95" w14:textId="77777777" w:rsidR="00513A25" w:rsidRPr="00647381" w:rsidRDefault="00513A25" w:rsidP="00647381">
            <w:pPr>
              <w:pStyle w:val="a8"/>
              <w:numPr>
                <w:ilvl w:val="0"/>
                <w:numId w:val="15"/>
              </w:numPr>
              <w:tabs>
                <w:tab w:val="left" w:pos="241"/>
              </w:tabs>
              <w:spacing w:after="0" w:line="240" w:lineRule="auto"/>
              <w:ind w:left="0" w:firstLine="0"/>
              <w:rPr>
                <w:rFonts w:ascii="Arial" w:hAnsi="Arial"/>
                <w:sz w:val="18"/>
              </w:rPr>
            </w:pPr>
            <w:r w:rsidRPr="00647381">
              <w:rPr>
                <w:rFonts w:ascii="Arial" w:hAnsi="Arial"/>
                <w:sz w:val="18"/>
              </w:rPr>
              <w:t>Создание единого культурного ландшафта через ревитализацию ОКН и интеграцию музеев города</w:t>
            </w:r>
          </w:p>
          <w:p w14:paraId="7C5B5318" w14:textId="77777777" w:rsidR="00513A25" w:rsidRPr="00647381" w:rsidRDefault="00513A25" w:rsidP="00647381">
            <w:pPr>
              <w:pStyle w:val="a8"/>
              <w:numPr>
                <w:ilvl w:val="0"/>
                <w:numId w:val="15"/>
              </w:numPr>
              <w:tabs>
                <w:tab w:val="left" w:pos="241"/>
              </w:tabs>
              <w:spacing w:after="0" w:line="240" w:lineRule="auto"/>
              <w:ind w:left="0" w:firstLine="0"/>
              <w:rPr>
                <w:rFonts w:ascii="Arial" w:hAnsi="Arial"/>
                <w:sz w:val="18"/>
              </w:rPr>
            </w:pPr>
            <w:r w:rsidRPr="00647381">
              <w:rPr>
                <w:rFonts w:ascii="Arial" w:hAnsi="Arial"/>
                <w:sz w:val="18"/>
              </w:rPr>
              <w:t>Разработка мастер-плана городского округа, включая развитие северной части города в зоне влияния аэропорта Шереметьево</w:t>
            </w:r>
          </w:p>
          <w:p w14:paraId="568FB9ED" w14:textId="77777777" w:rsidR="00513A25" w:rsidRPr="00647381" w:rsidRDefault="00513A25" w:rsidP="00647381">
            <w:pPr>
              <w:pStyle w:val="a8"/>
              <w:numPr>
                <w:ilvl w:val="0"/>
                <w:numId w:val="15"/>
              </w:numPr>
              <w:tabs>
                <w:tab w:val="left" w:pos="241"/>
              </w:tabs>
              <w:spacing w:after="0" w:line="240" w:lineRule="auto"/>
              <w:ind w:left="0" w:firstLine="0"/>
              <w:rPr>
                <w:rFonts w:ascii="Arial" w:hAnsi="Arial"/>
                <w:sz w:val="18"/>
              </w:rPr>
            </w:pPr>
            <w:r w:rsidRPr="00647381">
              <w:rPr>
                <w:rFonts w:ascii="Arial" w:hAnsi="Arial"/>
                <w:sz w:val="18"/>
              </w:rPr>
              <w:t>Продвижение научной идентичности города</w:t>
            </w:r>
          </w:p>
        </w:tc>
      </w:tr>
      <w:tr w:rsidR="00513A25" w:rsidRPr="00647381" w14:paraId="0352BCD9" w14:textId="77777777" w:rsidTr="00C81479">
        <w:tc>
          <w:tcPr>
            <w:tcW w:w="1391" w:type="dxa"/>
          </w:tcPr>
          <w:p w14:paraId="447941CA" w14:textId="77777777" w:rsidR="00513A25" w:rsidRPr="00647381" w:rsidRDefault="00513A25" w:rsidP="00647381">
            <w:pPr>
              <w:rPr>
                <w:rFonts w:ascii="Arial" w:hAnsi="Arial"/>
                <w:sz w:val="18"/>
              </w:rPr>
            </w:pPr>
            <w:r w:rsidRPr="00647381">
              <w:rPr>
                <w:rFonts w:ascii="Arial" w:hAnsi="Arial"/>
                <w:b/>
                <w:color w:val="000000" w:themeColor="text1"/>
                <w:kern w:val="24"/>
                <w:sz w:val="18"/>
              </w:rPr>
              <w:t>Модель управления</w:t>
            </w:r>
          </w:p>
        </w:tc>
        <w:tc>
          <w:tcPr>
            <w:tcW w:w="4133" w:type="dxa"/>
          </w:tcPr>
          <w:p w14:paraId="7ADDB4E0" w14:textId="32263C16" w:rsidR="00513A25" w:rsidRPr="00647381" w:rsidRDefault="00513A25" w:rsidP="00647381">
            <w:pPr>
              <w:rPr>
                <w:rFonts w:ascii="Arial" w:hAnsi="Arial"/>
                <w:sz w:val="18"/>
              </w:rPr>
            </w:pPr>
            <w:r w:rsidRPr="00647381">
              <w:rPr>
                <w:rFonts w:ascii="Arial" w:hAnsi="Arial" w:cs="Arial"/>
                <w:sz w:val="18"/>
              </w:rPr>
              <w:t xml:space="preserve">Сформировать </w:t>
            </w:r>
            <w:r w:rsidR="007624D4" w:rsidRPr="00647381">
              <w:rPr>
                <w:rFonts w:ascii="Arial" w:hAnsi="Arial" w:cs="Arial"/>
                <w:sz w:val="18"/>
              </w:rPr>
              <w:t>партнерство МФТИ, Физтех-Лицея и Физтех-Союза при поддержке Правительства региона и Администрации Долгопрудного</w:t>
            </w:r>
          </w:p>
        </w:tc>
        <w:tc>
          <w:tcPr>
            <w:tcW w:w="9355" w:type="dxa"/>
          </w:tcPr>
          <w:p w14:paraId="4A2CEA9A" w14:textId="4DB39007" w:rsidR="00D02065" w:rsidRPr="00647381" w:rsidRDefault="00D02065" w:rsidP="00647381">
            <w:pPr>
              <w:pStyle w:val="a8"/>
              <w:numPr>
                <w:ilvl w:val="0"/>
                <w:numId w:val="16"/>
              </w:numPr>
              <w:tabs>
                <w:tab w:val="left" w:pos="241"/>
              </w:tabs>
              <w:spacing w:after="0" w:line="240" w:lineRule="auto"/>
              <w:ind w:left="0" w:firstLine="0"/>
              <w:rPr>
                <w:rFonts w:ascii="Arial" w:hAnsi="Arial"/>
                <w:sz w:val="18"/>
              </w:rPr>
            </w:pPr>
            <w:r w:rsidRPr="00647381">
              <w:rPr>
                <w:rFonts w:ascii="Arial" w:hAnsi="Arial"/>
                <w:sz w:val="18"/>
              </w:rPr>
              <w:t xml:space="preserve">Создание </w:t>
            </w:r>
            <w:r w:rsidRPr="00647381">
              <w:rPr>
                <w:rFonts w:ascii="Arial" w:hAnsi="Arial" w:cs="Arial"/>
                <w:sz w:val="18"/>
                <w:szCs w:val="24"/>
              </w:rPr>
              <w:t>Проектного офиса городского</w:t>
            </w:r>
            <w:r w:rsidRPr="00647381">
              <w:rPr>
                <w:rFonts w:ascii="Arial" w:hAnsi="Arial"/>
                <w:sz w:val="18"/>
              </w:rPr>
              <w:t xml:space="preserve"> развития</w:t>
            </w:r>
          </w:p>
          <w:p w14:paraId="5675E157" w14:textId="7D4E1BF5" w:rsidR="00513A25" w:rsidRPr="00647381" w:rsidRDefault="00513A25" w:rsidP="00647381">
            <w:pPr>
              <w:pStyle w:val="a8"/>
              <w:numPr>
                <w:ilvl w:val="0"/>
                <w:numId w:val="16"/>
              </w:numPr>
              <w:tabs>
                <w:tab w:val="left" w:pos="241"/>
              </w:tabs>
              <w:spacing w:after="0" w:line="240" w:lineRule="auto"/>
              <w:ind w:left="0" w:firstLine="0"/>
              <w:rPr>
                <w:rFonts w:ascii="Arial" w:hAnsi="Arial"/>
                <w:sz w:val="18"/>
              </w:rPr>
            </w:pPr>
            <w:r w:rsidRPr="00647381">
              <w:rPr>
                <w:rFonts w:ascii="Arial" w:hAnsi="Arial"/>
                <w:sz w:val="18"/>
              </w:rPr>
              <w:t>Создание Научно-технического совета наукограда для вовлечения заинтересованных сторон в развитие города</w:t>
            </w:r>
          </w:p>
        </w:tc>
      </w:tr>
    </w:tbl>
    <w:p w14:paraId="18237613" w14:textId="77777777" w:rsidR="00513A25" w:rsidRPr="0065153D" w:rsidRDefault="00513A25" w:rsidP="00513A25">
      <w:pPr>
        <w:spacing w:line="276" w:lineRule="auto"/>
        <w:jc w:val="both"/>
        <w:rPr>
          <w:rFonts w:ascii="Arial" w:hAnsi="Arial" w:cs="Arial"/>
        </w:rPr>
        <w:sectPr w:rsidR="00513A25" w:rsidRPr="0065153D" w:rsidSect="00C51168"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p w14:paraId="237574F3" w14:textId="77777777" w:rsidR="00513A25" w:rsidRPr="0065153D" w:rsidRDefault="00513A25" w:rsidP="00C51168">
      <w:pPr>
        <w:pStyle w:val="ContentHeading"/>
        <w:numPr>
          <w:ilvl w:val="0"/>
          <w:numId w:val="1"/>
        </w:numPr>
        <w:tabs>
          <w:tab w:val="num" w:pos="993"/>
        </w:tabs>
        <w:spacing w:line="276" w:lineRule="auto"/>
        <w:rPr>
          <w:rFonts w:ascii="Arial" w:eastAsiaTheme="majorEastAsia" w:hAnsi="Arial" w:cs="Arial"/>
        </w:rPr>
      </w:pPr>
      <w:bookmarkStart w:id="55" w:name="_Toc202430702"/>
      <w:bookmarkStart w:id="56" w:name="_Toc202943311"/>
      <w:r w:rsidRPr="0065153D">
        <w:rPr>
          <w:rFonts w:ascii="Arial" w:eastAsiaTheme="majorEastAsia" w:hAnsi="Arial" w:cs="Arial"/>
        </w:rPr>
        <w:lastRenderedPageBreak/>
        <w:t>Сценарии развития с учётом внешних и внутренних факторов</w:t>
      </w:r>
      <w:bookmarkEnd w:id="55"/>
      <w:bookmarkEnd w:id="56"/>
    </w:p>
    <w:p w14:paraId="6C1441AD" w14:textId="77777777" w:rsidR="00513A25" w:rsidRPr="0065153D" w:rsidRDefault="00513A25" w:rsidP="00513A25">
      <w:pPr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 xml:space="preserve">Базовый сценарий социально-экономического развития городского округа Долгопрудный представлен в </w:t>
      </w:r>
      <w:r w:rsidRPr="0065153D">
        <w:rPr>
          <w:rFonts w:ascii="Arial" w:hAnsi="Arial" w:cs="Arial"/>
        </w:rPr>
        <w:fldChar w:fldCharType="begin"/>
      </w:r>
      <w:r w:rsidRPr="0065153D">
        <w:rPr>
          <w:rFonts w:ascii="Arial" w:hAnsi="Arial" w:cs="Arial"/>
        </w:rPr>
        <w:instrText xml:space="preserve"> REF _Ref198845124 \h  \* MERGEFORMAT </w:instrText>
      </w:r>
      <w:r w:rsidRPr="0065153D">
        <w:rPr>
          <w:rFonts w:ascii="Arial" w:hAnsi="Arial" w:cs="Arial"/>
        </w:rPr>
      </w:r>
      <w:r w:rsidRPr="0065153D">
        <w:rPr>
          <w:rFonts w:ascii="Arial" w:hAnsi="Arial" w:cs="Arial"/>
        </w:rPr>
        <w:fldChar w:fldCharType="separate"/>
      </w:r>
      <w:r w:rsidRPr="0065153D">
        <w:rPr>
          <w:rFonts w:ascii="Arial" w:hAnsi="Arial" w:cs="Arial"/>
        </w:rPr>
        <w:t xml:space="preserve">Таблица </w:t>
      </w:r>
      <w:r w:rsidRPr="0065153D">
        <w:rPr>
          <w:rFonts w:ascii="Arial" w:hAnsi="Arial" w:cs="Arial"/>
          <w:noProof/>
        </w:rPr>
        <w:t>3</w:t>
      </w:r>
      <w:r w:rsidRPr="0065153D">
        <w:rPr>
          <w:rFonts w:ascii="Arial" w:hAnsi="Arial" w:cs="Arial"/>
        </w:rPr>
        <w:fldChar w:fldCharType="end"/>
      </w:r>
      <w:r w:rsidRPr="0065153D">
        <w:rPr>
          <w:rFonts w:ascii="Arial" w:hAnsi="Arial" w:cs="Arial"/>
        </w:rPr>
        <w:t>. Сценарий базируется на сохранении нынешних темпов развития городского округа Долгопрудный и учитывает дополнительный рост показателей развития в результате реализации планируемых инвестиционных проектов на территории городского округа Долгопрудный и плана мероприятий, предусмотренного Стратегией.</w:t>
      </w:r>
    </w:p>
    <w:p w14:paraId="60287AEA" w14:textId="2F5DA38F" w:rsidR="00513A25" w:rsidRPr="0065153D" w:rsidRDefault="00513A25" w:rsidP="00E73947">
      <w:pPr>
        <w:pStyle w:val="af1"/>
        <w:keepNext/>
        <w:spacing w:line="276" w:lineRule="auto"/>
        <w:rPr>
          <w:rFonts w:ascii="Arial" w:eastAsiaTheme="majorEastAsia" w:hAnsi="Arial" w:cs="Arial"/>
        </w:rPr>
      </w:pPr>
      <w:bookmarkStart w:id="57" w:name="_Ref198845124"/>
      <w:r w:rsidRPr="0065153D">
        <w:rPr>
          <w:rFonts w:ascii="Arial" w:hAnsi="Arial" w:cs="Arial"/>
        </w:rPr>
        <w:t xml:space="preserve">Таблица </w:t>
      </w:r>
      <w:r w:rsidRPr="0065153D">
        <w:rPr>
          <w:rFonts w:ascii="Arial" w:hAnsi="Arial" w:cs="Arial"/>
        </w:rPr>
        <w:fldChar w:fldCharType="begin"/>
      </w:r>
      <w:r w:rsidRPr="0065153D">
        <w:rPr>
          <w:rFonts w:ascii="Arial" w:hAnsi="Arial" w:cs="Arial"/>
        </w:rPr>
        <w:instrText xml:space="preserve"> SEQ Таблица \* ARABIC </w:instrText>
      </w:r>
      <w:r w:rsidRPr="0065153D">
        <w:rPr>
          <w:rFonts w:ascii="Arial" w:hAnsi="Arial" w:cs="Arial"/>
        </w:rPr>
        <w:fldChar w:fldCharType="separate"/>
      </w:r>
      <w:r w:rsidRPr="0065153D">
        <w:rPr>
          <w:rFonts w:ascii="Arial" w:hAnsi="Arial" w:cs="Arial"/>
          <w:noProof/>
        </w:rPr>
        <w:t>3</w:t>
      </w:r>
      <w:r w:rsidRPr="0065153D">
        <w:rPr>
          <w:rFonts w:ascii="Arial" w:hAnsi="Arial" w:cs="Arial"/>
          <w:noProof/>
        </w:rPr>
        <w:fldChar w:fldCharType="end"/>
      </w:r>
      <w:bookmarkEnd w:id="57"/>
      <w:r w:rsidRPr="0065153D">
        <w:rPr>
          <w:rFonts w:ascii="Arial" w:hAnsi="Arial" w:cs="Arial"/>
        </w:rPr>
        <w:t>. Базовый сценарий социально-экономического развития г</w:t>
      </w:r>
      <w:r w:rsidR="00AD4192" w:rsidRPr="0065153D">
        <w:rPr>
          <w:rFonts w:ascii="Arial" w:hAnsi="Arial" w:cs="Arial"/>
        </w:rPr>
        <w:t>ородского округа</w:t>
      </w:r>
      <w:r w:rsidRPr="0065153D">
        <w:rPr>
          <w:rFonts w:ascii="Arial" w:hAnsi="Arial" w:cs="Arial"/>
        </w:rPr>
        <w:t xml:space="preserve"> Долгопрудный</w:t>
      </w:r>
    </w:p>
    <w:tbl>
      <w:tblPr>
        <w:tblStyle w:val="ad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426"/>
        <w:gridCol w:w="2400"/>
        <w:gridCol w:w="860"/>
        <w:gridCol w:w="766"/>
        <w:gridCol w:w="743"/>
        <w:gridCol w:w="720"/>
        <w:gridCol w:w="727"/>
        <w:gridCol w:w="736"/>
        <w:gridCol w:w="703"/>
        <w:gridCol w:w="708"/>
        <w:gridCol w:w="845"/>
      </w:tblGrid>
      <w:tr w:rsidR="00513A25" w:rsidRPr="00647381" w14:paraId="23D31B5A" w14:textId="77777777" w:rsidTr="00E73947">
        <w:trPr>
          <w:trHeight w:val="290"/>
        </w:trPr>
        <w:tc>
          <w:tcPr>
            <w:tcW w:w="426" w:type="dxa"/>
            <w:noWrap/>
            <w:hideMark/>
          </w:tcPr>
          <w:p w14:paraId="0C004099" w14:textId="77777777" w:rsidR="00513A25" w:rsidRPr="00647381" w:rsidRDefault="00513A25" w:rsidP="00C81479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b/>
                <w:color w:val="000000" w:themeColor="text1"/>
                <w:kern w:val="24"/>
                <w:sz w:val="18"/>
                <w:szCs w:val="18"/>
              </w:rPr>
              <w:t>№</w:t>
            </w:r>
          </w:p>
        </w:tc>
        <w:tc>
          <w:tcPr>
            <w:tcW w:w="2400" w:type="dxa"/>
            <w:hideMark/>
          </w:tcPr>
          <w:p w14:paraId="00BADC0B" w14:textId="77777777" w:rsidR="00513A25" w:rsidRPr="00647381" w:rsidRDefault="00513A25" w:rsidP="00C81479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b/>
                <w:color w:val="000000" w:themeColor="text1"/>
                <w:kern w:val="24"/>
                <w:sz w:val="18"/>
                <w:szCs w:val="18"/>
              </w:rPr>
              <w:t>Показатель</w:t>
            </w:r>
          </w:p>
        </w:tc>
        <w:tc>
          <w:tcPr>
            <w:tcW w:w="860" w:type="dxa"/>
            <w:hideMark/>
          </w:tcPr>
          <w:p w14:paraId="1B9836CA" w14:textId="77777777" w:rsidR="00513A25" w:rsidRPr="00647381" w:rsidRDefault="00513A25" w:rsidP="00C81479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kern w:val="24"/>
                <w:sz w:val="18"/>
                <w:szCs w:val="18"/>
                <w:lang w:val="en-US"/>
              </w:rPr>
            </w:pPr>
            <w:r w:rsidRPr="00647381">
              <w:rPr>
                <w:rFonts w:ascii="Arial" w:hAnsi="Arial" w:cs="Arial"/>
                <w:b/>
                <w:color w:val="000000" w:themeColor="text1"/>
                <w:kern w:val="24"/>
                <w:sz w:val="18"/>
                <w:szCs w:val="18"/>
              </w:rPr>
              <w:t>Ед. изм</w:t>
            </w:r>
            <w:r w:rsidRPr="00647381">
              <w:rPr>
                <w:rFonts w:ascii="Arial" w:hAnsi="Arial" w:cs="Arial"/>
                <w:b/>
                <w:bCs/>
                <w:color w:val="000000" w:themeColor="text1"/>
                <w:kern w:val="24"/>
                <w:sz w:val="18"/>
                <w:szCs w:val="18"/>
              </w:rPr>
              <w:t>.</w:t>
            </w:r>
          </w:p>
        </w:tc>
        <w:tc>
          <w:tcPr>
            <w:tcW w:w="766" w:type="dxa"/>
            <w:noWrap/>
            <w:hideMark/>
          </w:tcPr>
          <w:p w14:paraId="397A9DFB" w14:textId="77777777" w:rsidR="00513A25" w:rsidRPr="00647381" w:rsidRDefault="00513A25" w:rsidP="00C81479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b/>
                <w:color w:val="000000" w:themeColor="text1"/>
                <w:kern w:val="24"/>
                <w:sz w:val="18"/>
                <w:szCs w:val="18"/>
              </w:rPr>
              <w:t>2024</w:t>
            </w:r>
          </w:p>
        </w:tc>
        <w:tc>
          <w:tcPr>
            <w:tcW w:w="743" w:type="dxa"/>
            <w:noWrap/>
            <w:hideMark/>
          </w:tcPr>
          <w:p w14:paraId="300B66D0" w14:textId="77777777" w:rsidR="00513A25" w:rsidRPr="00647381" w:rsidRDefault="00513A25" w:rsidP="00C81479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b/>
                <w:color w:val="000000" w:themeColor="text1"/>
                <w:kern w:val="24"/>
                <w:sz w:val="18"/>
                <w:szCs w:val="18"/>
              </w:rPr>
              <w:t>2025</w:t>
            </w:r>
          </w:p>
        </w:tc>
        <w:tc>
          <w:tcPr>
            <w:tcW w:w="720" w:type="dxa"/>
            <w:noWrap/>
            <w:hideMark/>
          </w:tcPr>
          <w:p w14:paraId="4073F368" w14:textId="77777777" w:rsidR="00513A25" w:rsidRPr="00647381" w:rsidRDefault="00513A25" w:rsidP="00C81479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b/>
                <w:color w:val="000000" w:themeColor="text1"/>
                <w:kern w:val="24"/>
                <w:sz w:val="18"/>
                <w:szCs w:val="18"/>
              </w:rPr>
              <w:t>2028</w:t>
            </w:r>
          </w:p>
        </w:tc>
        <w:tc>
          <w:tcPr>
            <w:tcW w:w="727" w:type="dxa"/>
            <w:noWrap/>
            <w:hideMark/>
          </w:tcPr>
          <w:p w14:paraId="3B4DBF50" w14:textId="77777777" w:rsidR="00513A25" w:rsidRPr="00647381" w:rsidRDefault="00513A25" w:rsidP="00C81479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b/>
                <w:color w:val="000000" w:themeColor="text1"/>
                <w:kern w:val="24"/>
                <w:sz w:val="18"/>
                <w:szCs w:val="18"/>
              </w:rPr>
              <w:t>2030</w:t>
            </w:r>
          </w:p>
        </w:tc>
        <w:tc>
          <w:tcPr>
            <w:tcW w:w="736" w:type="dxa"/>
            <w:noWrap/>
            <w:hideMark/>
          </w:tcPr>
          <w:p w14:paraId="30B1346F" w14:textId="77777777" w:rsidR="00513A25" w:rsidRPr="00647381" w:rsidRDefault="00513A25" w:rsidP="00C81479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b/>
                <w:color w:val="000000" w:themeColor="text1"/>
                <w:kern w:val="24"/>
                <w:sz w:val="18"/>
                <w:szCs w:val="18"/>
              </w:rPr>
              <w:t>2032</w:t>
            </w:r>
          </w:p>
        </w:tc>
        <w:tc>
          <w:tcPr>
            <w:tcW w:w="703" w:type="dxa"/>
            <w:noWrap/>
            <w:hideMark/>
          </w:tcPr>
          <w:p w14:paraId="19354E09" w14:textId="77777777" w:rsidR="00513A25" w:rsidRPr="00647381" w:rsidRDefault="00513A25" w:rsidP="00C81479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b/>
                <w:color w:val="000000" w:themeColor="text1"/>
                <w:kern w:val="24"/>
                <w:sz w:val="18"/>
                <w:szCs w:val="18"/>
              </w:rPr>
              <w:t>2035</w:t>
            </w:r>
          </w:p>
        </w:tc>
        <w:tc>
          <w:tcPr>
            <w:tcW w:w="708" w:type="dxa"/>
            <w:noWrap/>
            <w:hideMark/>
          </w:tcPr>
          <w:p w14:paraId="2CFF5C3A" w14:textId="77777777" w:rsidR="00513A25" w:rsidRPr="00647381" w:rsidRDefault="00513A25" w:rsidP="00C81479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b/>
                <w:color w:val="000000" w:themeColor="text1"/>
                <w:kern w:val="24"/>
                <w:sz w:val="18"/>
                <w:szCs w:val="18"/>
              </w:rPr>
              <w:t>2038</w:t>
            </w:r>
          </w:p>
        </w:tc>
        <w:tc>
          <w:tcPr>
            <w:tcW w:w="845" w:type="dxa"/>
            <w:noWrap/>
            <w:hideMark/>
          </w:tcPr>
          <w:p w14:paraId="5B81F64F" w14:textId="77777777" w:rsidR="00513A25" w:rsidRPr="00647381" w:rsidRDefault="00513A25" w:rsidP="00C81479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b/>
                <w:color w:val="000000" w:themeColor="text1"/>
                <w:kern w:val="24"/>
                <w:sz w:val="18"/>
                <w:szCs w:val="18"/>
              </w:rPr>
              <w:t>2041</w:t>
            </w:r>
          </w:p>
        </w:tc>
      </w:tr>
      <w:tr w:rsidR="00513A25" w:rsidRPr="00647381" w14:paraId="48008A25" w14:textId="77777777" w:rsidTr="00E73947">
        <w:trPr>
          <w:trHeight w:val="290"/>
        </w:trPr>
        <w:tc>
          <w:tcPr>
            <w:tcW w:w="426" w:type="dxa"/>
            <w:noWrap/>
            <w:hideMark/>
          </w:tcPr>
          <w:p w14:paraId="74CD1FB0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  <w:t>1</w:t>
            </w:r>
          </w:p>
        </w:tc>
        <w:tc>
          <w:tcPr>
            <w:tcW w:w="2400" w:type="dxa"/>
            <w:noWrap/>
            <w:hideMark/>
          </w:tcPr>
          <w:p w14:paraId="7C459487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  <w:t>Численность населения, чел</w:t>
            </w:r>
          </w:p>
        </w:tc>
        <w:tc>
          <w:tcPr>
            <w:tcW w:w="860" w:type="dxa"/>
            <w:vAlign w:val="center"/>
            <w:hideMark/>
          </w:tcPr>
          <w:p w14:paraId="145FE6F9" w14:textId="77777777" w:rsidR="00513A25" w:rsidRPr="00647381" w:rsidRDefault="00513A25" w:rsidP="00C81479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  <w:t>тыс. чел.</w:t>
            </w:r>
          </w:p>
        </w:tc>
        <w:tc>
          <w:tcPr>
            <w:tcW w:w="766" w:type="dxa"/>
            <w:noWrap/>
            <w:vAlign w:val="center"/>
            <w:hideMark/>
          </w:tcPr>
          <w:p w14:paraId="3E2C8F89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/>
                <w:sz w:val="18"/>
                <w:szCs w:val="18"/>
              </w:rPr>
              <w:t>119,0</w:t>
            </w:r>
          </w:p>
        </w:tc>
        <w:tc>
          <w:tcPr>
            <w:tcW w:w="743" w:type="dxa"/>
            <w:noWrap/>
            <w:vAlign w:val="center"/>
            <w:hideMark/>
          </w:tcPr>
          <w:p w14:paraId="4E8B53A2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/>
                <w:sz w:val="18"/>
                <w:szCs w:val="18"/>
              </w:rPr>
              <w:t>120,2</w:t>
            </w:r>
          </w:p>
        </w:tc>
        <w:tc>
          <w:tcPr>
            <w:tcW w:w="720" w:type="dxa"/>
            <w:noWrap/>
            <w:vAlign w:val="center"/>
            <w:hideMark/>
          </w:tcPr>
          <w:p w14:paraId="52145806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/>
                <w:sz w:val="18"/>
                <w:szCs w:val="18"/>
              </w:rPr>
              <w:t>123,8</w:t>
            </w:r>
          </w:p>
        </w:tc>
        <w:tc>
          <w:tcPr>
            <w:tcW w:w="727" w:type="dxa"/>
            <w:noWrap/>
            <w:vAlign w:val="center"/>
            <w:hideMark/>
          </w:tcPr>
          <w:p w14:paraId="7181C6C7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/>
                <w:sz w:val="18"/>
                <w:szCs w:val="18"/>
              </w:rPr>
              <w:t>126,3</w:t>
            </w:r>
          </w:p>
        </w:tc>
        <w:tc>
          <w:tcPr>
            <w:tcW w:w="736" w:type="dxa"/>
            <w:noWrap/>
            <w:vAlign w:val="center"/>
            <w:hideMark/>
          </w:tcPr>
          <w:p w14:paraId="1AB3B003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/>
                <w:sz w:val="18"/>
                <w:szCs w:val="18"/>
              </w:rPr>
              <w:t>128,9</w:t>
            </w:r>
          </w:p>
        </w:tc>
        <w:tc>
          <w:tcPr>
            <w:tcW w:w="703" w:type="dxa"/>
            <w:noWrap/>
            <w:vAlign w:val="center"/>
            <w:hideMark/>
          </w:tcPr>
          <w:p w14:paraId="7A743655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/>
                <w:sz w:val="18"/>
                <w:szCs w:val="18"/>
              </w:rPr>
              <w:t>132,8</w:t>
            </w:r>
          </w:p>
        </w:tc>
        <w:tc>
          <w:tcPr>
            <w:tcW w:w="708" w:type="dxa"/>
            <w:noWrap/>
            <w:vAlign w:val="center"/>
            <w:hideMark/>
          </w:tcPr>
          <w:p w14:paraId="57555383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/>
                <w:sz w:val="18"/>
                <w:szCs w:val="18"/>
              </w:rPr>
              <w:t>136,8</w:t>
            </w:r>
          </w:p>
        </w:tc>
        <w:tc>
          <w:tcPr>
            <w:tcW w:w="845" w:type="dxa"/>
            <w:noWrap/>
            <w:vAlign w:val="center"/>
            <w:hideMark/>
          </w:tcPr>
          <w:p w14:paraId="7F71B382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/>
                <w:sz w:val="18"/>
                <w:szCs w:val="18"/>
              </w:rPr>
              <w:t>140,9</w:t>
            </w:r>
          </w:p>
        </w:tc>
      </w:tr>
      <w:tr w:rsidR="00513A25" w:rsidRPr="00647381" w14:paraId="0D8589FB" w14:textId="77777777" w:rsidTr="00E73947">
        <w:trPr>
          <w:trHeight w:val="290"/>
        </w:trPr>
        <w:tc>
          <w:tcPr>
            <w:tcW w:w="426" w:type="dxa"/>
            <w:noWrap/>
            <w:hideMark/>
          </w:tcPr>
          <w:p w14:paraId="57C09A76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  <w:t>2</w:t>
            </w:r>
          </w:p>
        </w:tc>
        <w:tc>
          <w:tcPr>
            <w:tcW w:w="2400" w:type="dxa"/>
            <w:noWrap/>
            <w:hideMark/>
          </w:tcPr>
          <w:p w14:paraId="12F285B9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  <w:t>Количество сотрудников НПК</w:t>
            </w:r>
          </w:p>
        </w:tc>
        <w:tc>
          <w:tcPr>
            <w:tcW w:w="860" w:type="dxa"/>
            <w:vAlign w:val="center"/>
            <w:hideMark/>
          </w:tcPr>
          <w:p w14:paraId="7D00D069" w14:textId="77777777" w:rsidR="00513A25" w:rsidRPr="00647381" w:rsidRDefault="00513A25" w:rsidP="00C81479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  <w:t>тыс. чел.</w:t>
            </w:r>
          </w:p>
        </w:tc>
        <w:tc>
          <w:tcPr>
            <w:tcW w:w="766" w:type="dxa"/>
            <w:noWrap/>
            <w:vAlign w:val="center"/>
            <w:hideMark/>
          </w:tcPr>
          <w:p w14:paraId="234853EB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/>
                <w:sz w:val="18"/>
                <w:szCs w:val="18"/>
              </w:rPr>
              <w:t>6,9</w:t>
            </w:r>
          </w:p>
        </w:tc>
        <w:tc>
          <w:tcPr>
            <w:tcW w:w="743" w:type="dxa"/>
            <w:noWrap/>
            <w:vAlign w:val="center"/>
            <w:hideMark/>
          </w:tcPr>
          <w:p w14:paraId="28C816F2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/>
                <w:sz w:val="18"/>
                <w:szCs w:val="18"/>
              </w:rPr>
              <w:t>7,3</w:t>
            </w:r>
          </w:p>
        </w:tc>
        <w:tc>
          <w:tcPr>
            <w:tcW w:w="720" w:type="dxa"/>
            <w:noWrap/>
            <w:vAlign w:val="center"/>
            <w:hideMark/>
          </w:tcPr>
          <w:p w14:paraId="1F24FAB6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/>
                <w:sz w:val="18"/>
                <w:szCs w:val="18"/>
              </w:rPr>
              <w:t>8,4</w:t>
            </w:r>
          </w:p>
        </w:tc>
        <w:tc>
          <w:tcPr>
            <w:tcW w:w="727" w:type="dxa"/>
            <w:noWrap/>
            <w:vAlign w:val="center"/>
            <w:hideMark/>
          </w:tcPr>
          <w:p w14:paraId="68B2E5D1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/>
                <w:sz w:val="18"/>
                <w:szCs w:val="18"/>
              </w:rPr>
              <w:t>9,2</w:t>
            </w:r>
          </w:p>
        </w:tc>
        <w:tc>
          <w:tcPr>
            <w:tcW w:w="736" w:type="dxa"/>
            <w:noWrap/>
            <w:vAlign w:val="center"/>
            <w:hideMark/>
          </w:tcPr>
          <w:p w14:paraId="32276AA1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703" w:type="dxa"/>
            <w:noWrap/>
            <w:vAlign w:val="center"/>
            <w:hideMark/>
          </w:tcPr>
          <w:p w14:paraId="2D3264F3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/>
                <w:sz w:val="18"/>
                <w:szCs w:val="18"/>
              </w:rPr>
              <w:t>11,3</w:t>
            </w:r>
          </w:p>
        </w:tc>
        <w:tc>
          <w:tcPr>
            <w:tcW w:w="708" w:type="dxa"/>
            <w:noWrap/>
            <w:vAlign w:val="center"/>
            <w:hideMark/>
          </w:tcPr>
          <w:p w14:paraId="01579C8B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/>
                <w:sz w:val="18"/>
                <w:szCs w:val="18"/>
              </w:rPr>
              <w:t>12,8</w:t>
            </w:r>
          </w:p>
        </w:tc>
        <w:tc>
          <w:tcPr>
            <w:tcW w:w="845" w:type="dxa"/>
            <w:noWrap/>
            <w:vAlign w:val="center"/>
            <w:hideMark/>
          </w:tcPr>
          <w:p w14:paraId="191D20F1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/>
                <w:sz w:val="18"/>
                <w:szCs w:val="18"/>
              </w:rPr>
              <w:t>14,3</w:t>
            </w:r>
          </w:p>
        </w:tc>
      </w:tr>
      <w:tr w:rsidR="00513A25" w:rsidRPr="00647381" w14:paraId="293BCC25" w14:textId="77777777" w:rsidTr="00E73947">
        <w:trPr>
          <w:trHeight w:val="290"/>
        </w:trPr>
        <w:tc>
          <w:tcPr>
            <w:tcW w:w="426" w:type="dxa"/>
            <w:noWrap/>
            <w:hideMark/>
          </w:tcPr>
          <w:p w14:paraId="570B2BA6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  <w:t>3</w:t>
            </w:r>
          </w:p>
        </w:tc>
        <w:tc>
          <w:tcPr>
            <w:tcW w:w="2400" w:type="dxa"/>
            <w:noWrap/>
            <w:hideMark/>
          </w:tcPr>
          <w:p w14:paraId="6296701C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  <w:t>Объем продукции НПК</w:t>
            </w:r>
          </w:p>
        </w:tc>
        <w:tc>
          <w:tcPr>
            <w:tcW w:w="860" w:type="dxa"/>
            <w:vAlign w:val="center"/>
            <w:hideMark/>
          </w:tcPr>
          <w:p w14:paraId="4057BA70" w14:textId="77777777" w:rsidR="00513A25" w:rsidRPr="00647381" w:rsidRDefault="00513A25" w:rsidP="00C81479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  <w:t>млрд руб.</w:t>
            </w:r>
          </w:p>
        </w:tc>
        <w:tc>
          <w:tcPr>
            <w:tcW w:w="766" w:type="dxa"/>
            <w:noWrap/>
            <w:vAlign w:val="center"/>
            <w:hideMark/>
          </w:tcPr>
          <w:p w14:paraId="0098337B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/>
                <w:sz w:val="18"/>
                <w:szCs w:val="18"/>
              </w:rPr>
              <w:t>76,4</w:t>
            </w:r>
          </w:p>
        </w:tc>
        <w:tc>
          <w:tcPr>
            <w:tcW w:w="743" w:type="dxa"/>
            <w:noWrap/>
            <w:vAlign w:val="center"/>
            <w:hideMark/>
          </w:tcPr>
          <w:p w14:paraId="69FBB286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/>
                <w:sz w:val="18"/>
                <w:szCs w:val="18"/>
              </w:rPr>
              <w:t>87,0</w:t>
            </w:r>
          </w:p>
        </w:tc>
        <w:tc>
          <w:tcPr>
            <w:tcW w:w="720" w:type="dxa"/>
            <w:noWrap/>
            <w:vAlign w:val="center"/>
            <w:hideMark/>
          </w:tcPr>
          <w:p w14:paraId="77FCAB66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/>
                <w:sz w:val="18"/>
                <w:szCs w:val="18"/>
              </w:rPr>
              <w:t>129,2</w:t>
            </w:r>
          </w:p>
        </w:tc>
        <w:tc>
          <w:tcPr>
            <w:tcW w:w="727" w:type="dxa"/>
            <w:noWrap/>
            <w:vAlign w:val="center"/>
            <w:hideMark/>
          </w:tcPr>
          <w:p w14:paraId="334862DD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/>
                <w:sz w:val="18"/>
                <w:szCs w:val="18"/>
              </w:rPr>
              <w:t>168,2</w:t>
            </w:r>
          </w:p>
        </w:tc>
        <w:tc>
          <w:tcPr>
            <w:tcW w:w="736" w:type="dxa"/>
            <w:noWrap/>
            <w:vAlign w:val="center"/>
            <w:hideMark/>
          </w:tcPr>
          <w:p w14:paraId="7B058708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/>
                <w:sz w:val="18"/>
                <w:szCs w:val="18"/>
              </w:rPr>
              <w:t>218,8</w:t>
            </w:r>
          </w:p>
        </w:tc>
        <w:tc>
          <w:tcPr>
            <w:tcW w:w="703" w:type="dxa"/>
            <w:noWrap/>
            <w:vAlign w:val="center"/>
            <w:hideMark/>
          </w:tcPr>
          <w:p w14:paraId="1E1A3A71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/>
                <w:sz w:val="18"/>
                <w:szCs w:val="18"/>
              </w:rPr>
              <w:t>324,7</w:t>
            </w:r>
          </w:p>
        </w:tc>
        <w:tc>
          <w:tcPr>
            <w:tcW w:w="708" w:type="dxa"/>
            <w:noWrap/>
            <w:vAlign w:val="center"/>
            <w:hideMark/>
          </w:tcPr>
          <w:p w14:paraId="6F40B054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/>
                <w:sz w:val="18"/>
                <w:szCs w:val="18"/>
              </w:rPr>
              <w:t>481,7</w:t>
            </w:r>
          </w:p>
        </w:tc>
        <w:tc>
          <w:tcPr>
            <w:tcW w:w="845" w:type="dxa"/>
            <w:noWrap/>
            <w:vAlign w:val="center"/>
            <w:hideMark/>
          </w:tcPr>
          <w:p w14:paraId="1FB977F6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/>
                <w:sz w:val="18"/>
                <w:szCs w:val="18"/>
              </w:rPr>
              <w:t>714,5</w:t>
            </w:r>
          </w:p>
        </w:tc>
      </w:tr>
      <w:tr w:rsidR="00513A25" w:rsidRPr="00647381" w14:paraId="30F30B6B" w14:textId="77777777" w:rsidTr="00E73947">
        <w:trPr>
          <w:trHeight w:val="290"/>
        </w:trPr>
        <w:tc>
          <w:tcPr>
            <w:tcW w:w="426" w:type="dxa"/>
            <w:noWrap/>
            <w:hideMark/>
          </w:tcPr>
          <w:p w14:paraId="76136E9F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  <w:t>4</w:t>
            </w:r>
          </w:p>
        </w:tc>
        <w:tc>
          <w:tcPr>
            <w:tcW w:w="2400" w:type="dxa"/>
            <w:noWrap/>
            <w:hideMark/>
          </w:tcPr>
          <w:p w14:paraId="6287B907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  <w:t>Затраты организаций НПК на инвестиции в основной капитал и основные средства</w:t>
            </w:r>
          </w:p>
        </w:tc>
        <w:tc>
          <w:tcPr>
            <w:tcW w:w="860" w:type="dxa"/>
            <w:vAlign w:val="center"/>
            <w:hideMark/>
          </w:tcPr>
          <w:p w14:paraId="0BD237B5" w14:textId="77777777" w:rsidR="00513A25" w:rsidRPr="00647381" w:rsidRDefault="00513A25" w:rsidP="00C81479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  <w:t>млрд руб.</w:t>
            </w:r>
          </w:p>
        </w:tc>
        <w:tc>
          <w:tcPr>
            <w:tcW w:w="766" w:type="dxa"/>
            <w:noWrap/>
            <w:vAlign w:val="center"/>
            <w:hideMark/>
          </w:tcPr>
          <w:p w14:paraId="1AAFDF64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/>
                <w:sz w:val="18"/>
                <w:szCs w:val="18"/>
              </w:rPr>
              <w:t>2,6</w:t>
            </w:r>
          </w:p>
        </w:tc>
        <w:tc>
          <w:tcPr>
            <w:tcW w:w="743" w:type="dxa"/>
            <w:noWrap/>
            <w:vAlign w:val="center"/>
            <w:hideMark/>
          </w:tcPr>
          <w:p w14:paraId="6819C17D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/>
                <w:sz w:val="18"/>
                <w:szCs w:val="18"/>
              </w:rPr>
              <w:t>3,0</w:t>
            </w:r>
          </w:p>
        </w:tc>
        <w:tc>
          <w:tcPr>
            <w:tcW w:w="720" w:type="dxa"/>
            <w:noWrap/>
            <w:vAlign w:val="center"/>
            <w:hideMark/>
          </w:tcPr>
          <w:p w14:paraId="3F20C129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/>
                <w:sz w:val="18"/>
                <w:szCs w:val="18"/>
              </w:rPr>
              <w:t>4,5</w:t>
            </w:r>
          </w:p>
        </w:tc>
        <w:tc>
          <w:tcPr>
            <w:tcW w:w="727" w:type="dxa"/>
            <w:noWrap/>
            <w:vAlign w:val="center"/>
            <w:hideMark/>
          </w:tcPr>
          <w:p w14:paraId="669F192F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/>
                <w:sz w:val="18"/>
                <w:szCs w:val="18"/>
              </w:rPr>
              <w:t>5,8</w:t>
            </w:r>
          </w:p>
        </w:tc>
        <w:tc>
          <w:tcPr>
            <w:tcW w:w="736" w:type="dxa"/>
            <w:noWrap/>
            <w:vAlign w:val="center"/>
            <w:hideMark/>
          </w:tcPr>
          <w:p w14:paraId="0096115F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/>
                <w:sz w:val="18"/>
                <w:szCs w:val="18"/>
              </w:rPr>
              <w:t>7,6</w:t>
            </w:r>
          </w:p>
        </w:tc>
        <w:tc>
          <w:tcPr>
            <w:tcW w:w="703" w:type="dxa"/>
            <w:noWrap/>
            <w:vAlign w:val="center"/>
            <w:hideMark/>
          </w:tcPr>
          <w:p w14:paraId="18250F34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/>
                <w:sz w:val="18"/>
                <w:szCs w:val="18"/>
              </w:rPr>
              <w:t>11,3</w:t>
            </w:r>
          </w:p>
        </w:tc>
        <w:tc>
          <w:tcPr>
            <w:tcW w:w="708" w:type="dxa"/>
            <w:noWrap/>
            <w:vAlign w:val="center"/>
            <w:hideMark/>
          </w:tcPr>
          <w:p w14:paraId="60C4FF61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/>
                <w:sz w:val="18"/>
                <w:szCs w:val="18"/>
              </w:rPr>
              <w:t>16,7</w:t>
            </w:r>
          </w:p>
        </w:tc>
        <w:tc>
          <w:tcPr>
            <w:tcW w:w="845" w:type="dxa"/>
            <w:noWrap/>
            <w:vAlign w:val="center"/>
            <w:hideMark/>
          </w:tcPr>
          <w:p w14:paraId="00860824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/>
                <w:sz w:val="18"/>
                <w:szCs w:val="18"/>
              </w:rPr>
              <w:t>24,8</w:t>
            </w:r>
          </w:p>
        </w:tc>
      </w:tr>
      <w:tr w:rsidR="00513A25" w:rsidRPr="00647381" w14:paraId="50B5ADA4" w14:textId="77777777" w:rsidTr="00E73947">
        <w:trPr>
          <w:trHeight w:val="290"/>
        </w:trPr>
        <w:tc>
          <w:tcPr>
            <w:tcW w:w="426" w:type="dxa"/>
            <w:noWrap/>
            <w:hideMark/>
          </w:tcPr>
          <w:p w14:paraId="7709E681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  <w:lang w:val="en-US"/>
              </w:rPr>
            </w:pPr>
            <w:r w:rsidRPr="00647381"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  <w:lang w:val="en-US"/>
              </w:rPr>
              <w:t>5</w:t>
            </w:r>
          </w:p>
        </w:tc>
        <w:tc>
          <w:tcPr>
            <w:tcW w:w="2400" w:type="dxa"/>
            <w:noWrap/>
            <w:hideMark/>
          </w:tcPr>
          <w:p w14:paraId="51DCD803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  <w:t>Объем инвестиций в основной капитал (за исключением бюджетных средств) в расчете на 1 человека, тыс. руб.</w:t>
            </w:r>
          </w:p>
        </w:tc>
        <w:tc>
          <w:tcPr>
            <w:tcW w:w="860" w:type="dxa"/>
            <w:vAlign w:val="center"/>
            <w:hideMark/>
          </w:tcPr>
          <w:p w14:paraId="2057D7F7" w14:textId="77777777" w:rsidR="00513A25" w:rsidRPr="00647381" w:rsidRDefault="00513A25" w:rsidP="00C81479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  <w:t>тыс. руб.</w:t>
            </w:r>
          </w:p>
        </w:tc>
        <w:tc>
          <w:tcPr>
            <w:tcW w:w="766" w:type="dxa"/>
            <w:noWrap/>
            <w:vAlign w:val="center"/>
            <w:hideMark/>
          </w:tcPr>
          <w:p w14:paraId="6504CF48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/>
                <w:sz w:val="18"/>
                <w:szCs w:val="18"/>
              </w:rPr>
              <w:t>209,5</w:t>
            </w:r>
          </w:p>
        </w:tc>
        <w:tc>
          <w:tcPr>
            <w:tcW w:w="743" w:type="dxa"/>
            <w:noWrap/>
            <w:vAlign w:val="center"/>
            <w:hideMark/>
          </w:tcPr>
          <w:p w14:paraId="0490F1F9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/>
                <w:sz w:val="18"/>
                <w:szCs w:val="18"/>
              </w:rPr>
              <w:t>224,3</w:t>
            </w:r>
          </w:p>
        </w:tc>
        <w:tc>
          <w:tcPr>
            <w:tcW w:w="720" w:type="dxa"/>
            <w:noWrap/>
            <w:vAlign w:val="center"/>
            <w:hideMark/>
          </w:tcPr>
          <w:p w14:paraId="479F97C0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/>
                <w:sz w:val="18"/>
                <w:szCs w:val="18"/>
              </w:rPr>
              <w:t>275,1</w:t>
            </w:r>
          </w:p>
        </w:tc>
        <w:tc>
          <w:tcPr>
            <w:tcW w:w="727" w:type="dxa"/>
            <w:noWrap/>
            <w:vAlign w:val="center"/>
            <w:hideMark/>
          </w:tcPr>
          <w:p w14:paraId="508D86BA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/>
                <w:sz w:val="18"/>
                <w:szCs w:val="18"/>
              </w:rPr>
              <w:t>315,3</w:t>
            </w:r>
          </w:p>
        </w:tc>
        <w:tc>
          <w:tcPr>
            <w:tcW w:w="736" w:type="dxa"/>
            <w:noWrap/>
            <w:vAlign w:val="center"/>
            <w:hideMark/>
          </w:tcPr>
          <w:p w14:paraId="60766F93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/>
                <w:sz w:val="18"/>
                <w:szCs w:val="18"/>
              </w:rPr>
              <w:t>361,3</w:t>
            </w:r>
          </w:p>
        </w:tc>
        <w:tc>
          <w:tcPr>
            <w:tcW w:w="703" w:type="dxa"/>
            <w:noWrap/>
            <w:vAlign w:val="center"/>
            <w:hideMark/>
          </w:tcPr>
          <w:p w14:paraId="3AA34AB8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/>
                <w:sz w:val="18"/>
                <w:szCs w:val="18"/>
              </w:rPr>
              <w:t>443,3</w:t>
            </w:r>
          </w:p>
        </w:tc>
        <w:tc>
          <w:tcPr>
            <w:tcW w:w="708" w:type="dxa"/>
            <w:noWrap/>
            <w:vAlign w:val="center"/>
            <w:hideMark/>
          </w:tcPr>
          <w:p w14:paraId="25765966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/>
                <w:sz w:val="18"/>
                <w:szCs w:val="18"/>
              </w:rPr>
              <w:t>543,8</w:t>
            </w:r>
          </w:p>
        </w:tc>
        <w:tc>
          <w:tcPr>
            <w:tcW w:w="845" w:type="dxa"/>
            <w:noWrap/>
            <w:vAlign w:val="center"/>
            <w:hideMark/>
          </w:tcPr>
          <w:p w14:paraId="48506EC1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/>
                <w:sz w:val="18"/>
                <w:szCs w:val="18"/>
              </w:rPr>
              <w:t>667,1</w:t>
            </w:r>
          </w:p>
        </w:tc>
      </w:tr>
      <w:tr w:rsidR="00513A25" w:rsidRPr="00647381" w14:paraId="1469586B" w14:textId="77777777" w:rsidTr="00E73947">
        <w:trPr>
          <w:trHeight w:val="290"/>
        </w:trPr>
        <w:tc>
          <w:tcPr>
            <w:tcW w:w="426" w:type="dxa"/>
            <w:noWrap/>
            <w:hideMark/>
          </w:tcPr>
          <w:p w14:paraId="64D34A03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  <w:lang w:val="en-US"/>
              </w:rPr>
            </w:pPr>
            <w:r w:rsidRPr="00647381"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  <w:lang w:val="en-US"/>
              </w:rPr>
              <w:t>6</w:t>
            </w:r>
          </w:p>
        </w:tc>
        <w:tc>
          <w:tcPr>
            <w:tcW w:w="2400" w:type="dxa"/>
            <w:noWrap/>
            <w:hideMark/>
          </w:tcPr>
          <w:p w14:paraId="18CB4257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  <w:t>Объем бюджета</w:t>
            </w:r>
          </w:p>
        </w:tc>
        <w:tc>
          <w:tcPr>
            <w:tcW w:w="860" w:type="dxa"/>
            <w:vAlign w:val="center"/>
            <w:hideMark/>
          </w:tcPr>
          <w:p w14:paraId="48BCB0A3" w14:textId="77777777" w:rsidR="00513A25" w:rsidRPr="00647381" w:rsidRDefault="00513A25" w:rsidP="00C81479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  <w:t>млрд руб.</w:t>
            </w:r>
          </w:p>
        </w:tc>
        <w:tc>
          <w:tcPr>
            <w:tcW w:w="766" w:type="dxa"/>
            <w:noWrap/>
            <w:vAlign w:val="center"/>
            <w:hideMark/>
          </w:tcPr>
          <w:p w14:paraId="09D13D6D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/>
                <w:sz w:val="18"/>
                <w:szCs w:val="18"/>
              </w:rPr>
              <w:t>3,4</w:t>
            </w:r>
          </w:p>
        </w:tc>
        <w:tc>
          <w:tcPr>
            <w:tcW w:w="743" w:type="dxa"/>
            <w:noWrap/>
            <w:vAlign w:val="center"/>
            <w:hideMark/>
          </w:tcPr>
          <w:p w14:paraId="3B2E3AC4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/>
                <w:sz w:val="18"/>
                <w:szCs w:val="18"/>
              </w:rPr>
              <w:t>4,0</w:t>
            </w:r>
          </w:p>
        </w:tc>
        <w:tc>
          <w:tcPr>
            <w:tcW w:w="720" w:type="dxa"/>
            <w:noWrap/>
            <w:vAlign w:val="center"/>
            <w:hideMark/>
          </w:tcPr>
          <w:p w14:paraId="77914592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/>
                <w:sz w:val="18"/>
                <w:szCs w:val="18"/>
              </w:rPr>
              <w:t>5,7</w:t>
            </w:r>
          </w:p>
        </w:tc>
        <w:tc>
          <w:tcPr>
            <w:tcW w:w="727" w:type="dxa"/>
            <w:noWrap/>
            <w:vAlign w:val="center"/>
            <w:hideMark/>
          </w:tcPr>
          <w:p w14:paraId="1B26E01C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/>
                <w:sz w:val="18"/>
                <w:szCs w:val="18"/>
              </w:rPr>
              <w:t>6,9</w:t>
            </w:r>
          </w:p>
        </w:tc>
        <w:tc>
          <w:tcPr>
            <w:tcW w:w="736" w:type="dxa"/>
            <w:noWrap/>
            <w:vAlign w:val="center"/>
            <w:hideMark/>
          </w:tcPr>
          <w:p w14:paraId="3D706591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/>
                <w:sz w:val="18"/>
                <w:szCs w:val="18"/>
              </w:rPr>
              <w:t>8,1</w:t>
            </w:r>
          </w:p>
        </w:tc>
        <w:tc>
          <w:tcPr>
            <w:tcW w:w="703" w:type="dxa"/>
            <w:noWrap/>
            <w:vAlign w:val="center"/>
            <w:hideMark/>
          </w:tcPr>
          <w:p w14:paraId="1BF54BE3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/>
                <w:sz w:val="18"/>
                <w:szCs w:val="18"/>
              </w:rPr>
              <w:t>9,9</w:t>
            </w:r>
          </w:p>
        </w:tc>
        <w:tc>
          <w:tcPr>
            <w:tcW w:w="708" w:type="dxa"/>
            <w:noWrap/>
            <w:vAlign w:val="center"/>
            <w:hideMark/>
          </w:tcPr>
          <w:p w14:paraId="2C6CFFA2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/>
                <w:sz w:val="18"/>
                <w:szCs w:val="18"/>
              </w:rPr>
              <w:t>11,7</w:t>
            </w:r>
          </w:p>
        </w:tc>
        <w:tc>
          <w:tcPr>
            <w:tcW w:w="845" w:type="dxa"/>
            <w:noWrap/>
            <w:vAlign w:val="center"/>
            <w:hideMark/>
          </w:tcPr>
          <w:p w14:paraId="6C97BE38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/>
                <w:sz w:val="18"/>
                <w:szCs w:val="18"/>
              </w:rPr>
              <w:t>13,4</w:t>
            </w:r>
          </w:p>
        </w:tc>
      </w:tr>
      <w:tr w:rsidR="00513A25" w:rsidRPr="00647381" w14:paraId="44C087D2" w14:textId="77777777" w:rsidTr="00E73947">
        <w:trPr>
          <w:trHeight w:val="290"/>
        </w:trPr>
        <w:tc>
          <w:tcPr>
            <w:tcW w:w="426" w:type="dxa"/>
            <w:noWrap/>
            <w:hideMark/>
          </w:tcPr>
          <w:p w14:paraId="2871ADE8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  <w:lang w:val="en-US"/>
              </w:rPr>
            </w:pPr>
            <w:r w:rsidRPr="00647381"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  <w:lang w:val="en-US"/>
              </w:rPr>
              <w:t>7</w:t>
            </w:r>
          </w:p>
        </w:tc>
        <w:tc>
          <w:tcPr>
            <w:tcW w:w="2400" w:type="dxa"/>
            <w:noWrap/>
            <w:hideMark/>
          </w:tcPr>
          <w:p w14:paraId="2C295721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  <w:t>Общий объем произведенных товаров и оказанных услуг организациями на территории муниципального образования</w:t>
            </w:r>
          </w:p>
        </w:tc>
        <w:tc>
          <w:tcPr>
            <w:tcW w:w="860" w:type="dxa"/>
            <w:vAlign w:val="center"/>
            <w:hideMark/>
          </w:tcPr>
          <w:p w14:paraId="49004928" w14:textId="77777777" w:rsidR="00513A25" w:rsidRPr="00647381" w:rsidRDefault="00513A25" w:rsidP="00C81479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  <w:t>млрд руб.</w:t>
            </w:r>
          </w:p>
        </w:tc>
        <w:tc>
          <w:tcPr>
            <w:tcW w:w="766" w:type="dxa"/>
            <w:noWrap/>
            <w:vAlign w:val="center"/>
            <w:hideMark/>
          </w:tcPr>
          <w:p w14:paraId="2B0357E7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/>
                <w:sz w:val="18"/>
                <w:szCs w:val="18"/>
              </w:rPr>
              <w:t>143,6</w:t>
            </w:r>
          </w:p>
        </w:tc>
        <w:tc>
          <w:tcPr>
            <w:tcW w:w="743" w:type="dxa"/>
            <w:noWrap/>
            <w:vAlign w:val="center"/>
            <w:hideMark/>
          </w:tcPr>
          <w:p w14:paraId="3A5000A0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/>
                <w:sz w:val="18"/>
                <w:szCs w:val="18"/>
              </w:rPr>
              <w:t>163,0</w:t>
            </w:r>
          </w:p>
        </w:tc>
        <w:tc>
          <w:tcPr>
            <w:tcW w:w="720" w:type="dxa"/>
            <w:noWrap/>
            <w:vAlign w:val="center"/>
            <w:hideMark/>
          </w:tcPr>
          <w:p w14:paraId="2A34CD72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/>
                <w:sz w:val="18"/>
                <w:szCs w:val="18"/>
              </w:rPr>
              <w:t>238,3</w:t>
            </w:r>
          </w:p>
        </w:tc>
        <w:tc>
          <w:tcPr>
            <w:tcW w:w="727" w:type="dxa"/>
            <w:noWrap/>
            <w:vAlign w:val="center"/>
            <w:hideMark/>
          </w:tcPr>
          <w:p w14:paraId="46BA67A7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/>
                <w:sz w:val="18"/>
                <w:szCs w:val="18"/>
              </w:rPr>
              <w:t>307,0</w:t>
            </w:r>
          </w:p>
        </w:tc>
        <w:tc>
          <w:tcPr>
            <w:tcW w:w="736" w:type="dxa"/>
            <w:noWrap/>
            <w:vAlign w:val="center"/>
            <w:hideMark/>
          </w:tcPr>
          <w:p w14:paraId="78275851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/>
                <w:sz w:val="18"/>
                <w:szCs w:val="18"/>
              </w:rPr>
              <w:t>395,5</w:t>
            </w:r>
          </w:p>
        </w:tc>
        <w:tc>
          <w:tcPr>
            <w:tcW w:w="703" w:type="dxa"/>
            <w:noWrap/>
            <w:vAlign w:val="center"/>
            <w:hideMark/>
          </w:tcPr>
          <w:p w14:paraId="187415C9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/>
                <w:sz w:val="18"/>
                <w:szCs w:val="18"/>
              </w:rPr>
              <w:t>578,2</w:t>
            </w:r>
          </w:p>
        </w:tc>
        <w:tc>
          <w:tcPr>
            <w:tcW w:w="708" w:type="dxa"/>
            <w:noWrap/>
            <w:vAlign w:val="center"/>
            <w:hideMark/>
          </w:tcPr>
          <w:p w14:paraId="38748B53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/>
                <w:sz w:val="18"/>
                <w:szCs w:val="18"/>
              </w:rPr>
              <w:t>845,5</w:t>
            </w:r>
          </w:p>
        </w:tc>
        <w:tc>
          <w:tcPr>
            <w:tcW w:w="845" w:type="dxa"/>
            <w:noWrap/>
            <w:vAlign w:val="center"/>
            <w:hideMark/>
          </w:tcPr>
          <w:p w14:paraId="6A11B7AE" w14:textId="46A8220D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/>
                <w:sz w:val="18"/>
                <w:szCs w:val="18"/>
              </w:rPr>
              <w:t>1 236,2</w:t>
            </w:r>
          </w:p>
        </w:tc>
      </w:tr>
      <w:tr w:rsidR="00513A25" w:rsidRPr="00647381" w14:paraId="2BCA5714" w14:textId="77777777" w:rsidTr="00E73947">
        <w:trPr>
          <w:trHeight w:val="290"/>
        </w:trPr>
        <w:tc>
          <w:tcPr>
            <w:tcW w:w="426" w:type="dxa"/>
            <w:noWrap/>
            <w:hideMark/>
          </w:tcPr>
          <w:p w14:paraId="29275590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  <w:lang w:val="en-US"/>
              </w:rPr>
            </w:pPr>
            <w:r w:rsidRPr="00647381"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  <w:lang w:val="en-US"/>
              </w:rPr>
              <w:t>8</w:t>
            </w:r>
          </w:p>
        </w:tc>
        <w:tc>
          <w:tcPr>
            <w:tcW w:w="2400" w:type="dxa"/>
            <w:noWrap/>
            <w:hideMark/>
          </w:tcPr>
          <w:p w14:paraId="650A39B8" w14:textId="4AFFF01C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  <w:t>Состояние занятости трудоспособного населения города в экономике города</w:t>
            </w:r>
          </w:p>
        </w:tc>
        <w:tc>
          <w:tcPr>
            <w:tcW w:w="860" w:type="dxa"/>
            <w:vAlign w:val="center"/>
            <w:hideMark/>
          </w:tcPr>
          <w:p w14:paraId="545541D3" w14:textId="11972F6C" w:rsidR="00513A25" w:rsidRPr="00647381" w:rsidRDefault="00513A25" w:rsidP="00C81479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  <w:t>%</w:t>
            </w:r>
          </w:p>
        </w:tc>
        <w:tc>
          <w:tcPr>
            <w:tcW w:w="766" w:type="dxa"/>
            <w:noWrap/>
            <w:vAlign w:val="center"/>
            <w:hideMark/>
          </w:tcPr>
          <w:p w14:paraId="65CB30C3" w14:textId="12FA961E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/>
                <w:sz w:val="18"/>
                <w:szCs w:val="18"/>
              </w:rPr>
              <w:t>37,3</w:t>
            </w:r>
          </w:p>
        </w:tc>
        <w:tc>
          <w:tcPr>
            <w:tcW w:w="743" w:type="dxa"/>
            <w:noWrap/>
            <w:vAlign w:val="center"/>
            <w:hideMark/>
          </w:tcPr>
          <w:p w14:paraId="3F1AA55F" w14:textId="3A54F90A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/>
                <w:sz w:val="18"/>
                <w:szCs w:val="18"/>
              </w:rPr>
              <w:t>38,1</w:t>
            </w:r>
          </w:p>
        </w:tc>
        <w:tc>
          <w:tcPr>
            <w:tcW w:w="720" w:type="dxa"/>
            <w:noWrap/>
            <w:vAlign w:val="center"/>
            <w:hideMark/>
          </w:tcPr>
          <w:p w14:paraId="7C470300" w14:textId="40284F0F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/>
                <w:sz w:val="18"/>
                <w:szCs w:val="18"/>
              </w:rPr>
              <w:t>40,3</w:t>
            </w:r>
          </w:p>
        </w:tc>
        <w:tc>
          <w:tcPr>
            <w:tcW w:w="727" w:type="dxa"/>
            <w:noWrap/>
            <w:vAlign w:val="center"/>
            <w:hideMark/>
          </w:tcPr>
          <w:p w14:paraId="4B4B20DE" w14:textId="476547E8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/>
                <w:sz w:val="18"/>
                <w:szCs w:val="18"/>
              </w:rPr>
              <w:t>41</w:t>
            </w:r>
            <w:r w:rsidRPr="00647381">
              <w:rPr>
                <w:rFonts w:ascii="Arial" w:hAnsi="Arial"/>
                <w:color w:val="000000"/>
                <w:sz w:val="18"/>
                <w:szCs w:val="18"/>
              </w:rPr>
              <w:t>,7</w:t>
            </w:r>
          </w:p>
        </w:tc>
        <w:tc>
          <w:tcPr>
            <w:tcW w:w="736" w:type="dxa"/>
            <w:noWrap/>
            <w:vAlign w:val="center"/>
            <w:hideMark/>
          </w:tcPr>
          <w:p w14:paraId="1C38C6E2" w14:textId="52875992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/>
                <w:sz w:val="18"/>
                <w:szCs w:val="18"/>
              </w:rPr>
              <w:t>43,1</w:t>
            </w:r>
          </w:p>
        </w:tc>
        <w:tc>
          <w:tcPr>
            <w:tcW w:w="703" w:type="dxa"/>
            <w:noWrap/>
            <w:vAlign w:val="center"/>
            <w:hideMark/>
          </w:tcPr>
          <w:p w14:paraId="49328499" w14:textId="0A60BCBB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/>
                <w:sz w:val="18"/>
                <w:szCs w:val="18"/>
              </w:rPr>
              <w:t>45,2</w:t>
            </w:r>
          </w:p>
        </w:tc>
        <w:tc>
          <w:tcPr>
            <w:tcW w:w="708" w:type="dxa"/>
            <w:noWrap/>
            <w:vAlign w:val="center"/>
            <w:hideMark/>
          </w:tcPr>
          <w:p w14:paraId="3215B9C6" w14:textId="46853D9D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/>
                <w:sz w:val="18"/>
                <w:szCs w:val="18"/>
              </w:rPr>
              <w:t>47,3</w:t>
            </w:r>
          </w:p>
        </w:tc>
        <w:tc>
          <w:tcPr>
            <w:tcW w:w="845" w:type="dxa"/>
            <w:noWrap/>
            <w:vAlign w:val="center"/>
            <w:hideMark/>
          </w:tcPr>
          <w:p w14:paraId="0684B2C1" w14:textId="5D08BE0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/>
                <w:sz w:val="18"/>
                <w:szCs w:val="18"/>
              </w:rPr>
              <w:t>49,3</w:t>
            </w:r>
          </w:p>
        </w:tc>
      </w:tr>
      <w:tr w:rsidR="00513A25" w:rsidRPr="00647381" w14:paraId="1B197F2E" w14:textId="77777777" w:rsidTr="00E73947">
        <w:trPr>
          <w:trHeight w:val="290"/>
        </w:trPr>
        <w:tc>
          <w:tcPr>
            <w:tcW w:w="426" w:type="dxa"/>
            <w:noWrap/>
            <w:hideMark/>
          </w:tcPr>
          <w:p w14:paraId="0C7B6041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  <w:lang w:val="en-US"/>
              </w:rPr>
            </w:pPr>
            <w:r w:rsidRPr="00647381"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  <w:lang w:val="en-US"/>
              </w:rPr>
              <w:t>9</w:t>
            </w:r>
          </w:p>
        </w:tc>
        <w:tc>
          <w:tcPr>
            <w:tcW w:w="2400" w:type="dxa"/>
            <w:noWrap/>
            <w:hideMark/>
          </w:tcPr>
          <w:p w14:paraId="742843C0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  <w:t>Средняя заработная плата</w:t>
            </w:r>
          </w:p>
        </w:tc>
        <w:tc>
          <w:tcPr>
            <w:tcW w:w="860" w:type="dxa"/>
            <w:vAlign w:val="center"/>
            <w:hideMark/>
          </w:tcPr>
          <w:p w14:paraId="47BC080C" w14:textId="77777777" w:rsidR="00513A25" w:rsidRPr="00647381" w:rsidRDefault="00513A25" w:rsidP="00C81479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  <w:t>тыс. руб.</w:t>
            </w:r>
          </w:p>
        </w:tc>
        <w:tc>
          <w:tcPr>
            <w:tcW w:w="766" w:type="dxa"/>
            <w:noWrap/>
            <w:vAlign w:val="center"/>
            <w:hideMark/>
          </w:tcPr>
          <w:p w14:paraId="138D9266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/>
                <w:sz w:val="18"/>
                <w:szCs w:val="18"/>
              </w:rPr>
              <w:t>140,5</w:t>
            </w:r>
          </w:p>
        </w:tc>
        <w:tc>
          <w:tcPr>
            <w:tcW w:w="743" w:type="dxa"/>
            <w:noWrap/>
            <w:vAlign w:val="center"/>
            <w:hideMark/>
          </w:tcPr>
          <w:p w14:paraId="393604F5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/>
                <w:sz w:val="18"/>
                <w:szCs w:val="18"/>
              </w:rPr>
              <w:t>165,0</w:t>
            </w:r>
          </w:p>
        </w:tc>
        <w:tc>
          <w:tcPr>
            <w:tcW w:w="720" w:type="dxa"/>
            <w:noWrap/>
            <w:vAlign w:val="center"/>
            <w:hideMark/>
          </w:tcPr>
          <w:p w14:paraId="686903CB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/>
                <w:sz w:val="18"/>
                <w:szCs w:val="18"/>
              </w:rPr>
              <w:t>238,8</w:t>
            </w:r>
          </w:p>
        </w:tc>
        <w:tc>
          <w:tcPr>
            <w:tcW w:w="727" w:type="dxa"/>
            <w:noWrap/>
            <w:vAlign w:val="center"/>
            <w:hideMark/>
          </w:tcPr>
          <w:p w14:paraId="1FC365F4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/>
                <w:sz w:val="18"/>
                <w:szCs w:val="18"/>
              </w:rPr>
              <w:t>263,3</w:t>
            </w:r>
          </w:p>
        </w:tc>
        <w:tc>
          <w:tcPr>
            <w:tcW w:w="736" w:type="dxa"/>
            <w:noWrap/>
            <w:vAlign w:val="center"/>
            <w:hideMark/>
          </w:tcPr>
          <w:p w14:paraId="262B0800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/>
                <w:sz w:val="18"/>
                <w:szCs w:val="18"/>
              </w:rPr>
              <w:t>290,3</w:t>
            </w:r>
          </w:p>
        </w:tc>
        <w:tc>
          <w:tcPr>
            <w:tcW w:w="703" w:type="dxa"/>
            <w:noWrap/>
            <w:vAlign w:val="center"/>
            <w:hideMark/>
          </w:tcPr>
          <w:p w14:paraId="5BDEB0FB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/>
                <w:sz w:val="18"/>
                <w:szCs w:val="18"/>
              </w:rPr>
              <w:t>336,1</w:t>
            </w:r>
          </w:p>
        </w:tc>
        <w:tc>
          <w:tcPr>
            <w:tcW w:w="708" w:type="dxa"/>
            <w:noWrap/>
            <w:vAlign w:val="center"/>
            <w:hideMark/>
          </w:tcPr>
          <w:p w14:paraId="093863E1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/>
                <w:sz w:val="18"/>
                <w:szCs w:val="18"/>
              </w:rPr>
              <w:t>389,1</w:t>
            </w:r>
          </w:p>
        </w:tc>
        <w:tc>
          <w:tcPr>
            <w:tcW w:w="845" w:type="dxa"/>
            <w:noWrap/>
            <w:vAlign w:val="center"/>
            <w:hideMark/>
          </w:tcPr>
          <w:p w14:paraId="535C6848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/>
                <w:sz w:val="18"/>
                <w:szCs w:val="18"/>
              </w:rPr>
              <w:t>450,4</w:t>
            </w:r>
          </w:p>
        </w:tc>
      </w:tr>
      <w:tr w:rsidR="00513A25" w:rsidRPr="00647381" w14:paraId="7D03CC20" w14:textId="77777777" w:rsidTr="00E73947">
        <w:trPr>
          <w:trHeight w:val="290"/>
        </w:trPr>
        <w:tc>
          <w:tcPr>
            <w:tcW w:w="426" w:type="dxa"/>
            <w:noWrap/>
            <w:hideMark/>
          </w:tcPr>
          <w:p w14:paraId="3C30C634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  <w:lang w:val="en-US"/>
              </w:rPr>
            </w:pPr>
            <w:r w:rsidRPr="00647381"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  <w:t>1</w:t>
            </w:r>
            <w:r w:rsidRPr="00647381"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  <w:lang w:val="en-US"/>
              </w:rPr>
              <w:t>0</w:t>
            </w:r>
          </w:p>
        </w:tc>
        <w:tc>
          <w:tcPr>
            <w:tcW w:w="2400" w:type="dxa"/>
            <w:noWrap/>
            <w:hideMark/>
          </w:tcPr>
          <w:p w14:paraId="36307F19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  <w:t>Число обучающихся на программах бакалавриата, специалитета, магистратуры, аспирантуры, ординатуры</w:t>
            </w:r>
          </w:p>
        </w:tc>
        <w:tc>
          <w:tcPr>
            <w:tcW w:w="860" w:type="dxa"/>
            <w:vAlign w:val="center"/>
            <w:hideMark/>
          </w:tcPr>
          <w:p w14:paraId="7D88C37C" w14:textId="77777777" w:rsidR="00513A25" w:rsidRPr="00647381" w:rsidRDefault="00513A25" w:rsidP="00C81479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  <w:t>тыс. чел.</w:t>
            </w:r>
          </w:p>
        </w:tc>
        <w:tc>
          <w:tcPr>
            <w:tcW w:w="766" w:type="dxa"/>
            <w:noWrap/>
            <w:vAlign w:val="center"/>
            <w:hideMark/>
          </w:tcPr>
          <w:p w14:paraId="02C07159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/>
                <w:sz w:val="18"/>
                <w:szCs w:val="18"/>
              </w:rPr>
              <w:t>8,4</w:t>
            </w:r>
          </w:p>
        </w:tc>
        <w:tc>
          <w:tcPr>
            <w:tcW w:w="743" w:type="dxa"/>
            <w:noWrap/>
            <w:vAlign w:val="center"/>
            <w:hideMark/>
          </w:tcPr>
          <w:p w14:paraId="2BC91C34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/>
                <w:sz w:val="18"/>
                <w:szCs w:val="18"/>
              </w:rPr>
              <w:t>8,4</w:t>
            </w:r>
          </w:p>
        </w:tc>
        <w:tc>
          <w:tcPr>
            <w:tcW w:w="720" w:type="dxa"/>
            <w:noWrap/>
            <w:vAlign w:val="center"/>
            <w:hideMark/>
          </w:tcPr>
          <w:p w14:paraId="5D4BCB8F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/>
                <w:sz w:val="18"/>
                <w:szCs w:val="18"/>
              </w:rPr>
              <w:t>8,5</w:t>
            </w:r>
          </w:p>
        </w:tc>
        <w:tc>
          <w:tcPr>
            <w:tcW w:w="727" w:type="dxa"/>
            <w:noWrap/>
            <w:vAlign w:val="center"/>
            <w:hideMark/>
          </w:tcPr>
          <w:p w14:paraId="3FCD2788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/>
                <w:sz w:val="18"/>
                <w:szCs w:val="18"/>
              </w:rPr>
              <w:t>8,5</w:t>
            </w:r>
          </w:p>
        </w:tc>
        <w:tc>
          <w:tcPr>
            <w:tcW w:w="736" w:type="dxa"/>
            <w:noWrap/>
            <w:vAlign w:val="center"/>
            <w:hideMark/>
          </w:tcPr>
          <w:p w14:paraId="3C726C8A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/>
                <w:sz w:val="18"/>
                <w:szCs w:val="18"/>
              </w:rPr>
              <w:t>8,6</w:t>
            </w:r>
          </w:p>
        </w:tc>
        <w:tc>
          <w:tcPr>
            <w:tcW w:w="703" w:type="dxa"/>
            <w:noWrap/>
            <w:vAlign w:val="center"/>
            <w:hideMark/>
          </w:tcPr>
          <w:p w14:paraId="0CBAC5B3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/>
                <w:sz w:val="18"/>
                <w:szCs w:val="18"/>
              </w:rPr>
              <w:t>8,7</w:t>
            </w:r>
          </w:p>
        </w:tc>
        <w:tc>
          <w:tcPr>
            <w:tcW w:w="708" w:type="dxa"/>
            <w:noWrap/>
            <w:vAlign w:val="center"/>
            <w:hideMark/>
          </w:tcPr>
          <w:p w14:paraId="743F1627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/>
                <w:sz w:val="18"/>
                <w:szCs w:val="18"/>
              </w:rPr>
              <w:t>8,7</w:t>
            </w:r>
          </w:p>
        </w:tc>
        <w:tc>
          <w:tcPr>
            <w:tcW w:w="845" w:type="dxa"/>
            <w:noWrap/>
            <w:vAlign w:val="center"/>
            <w:hideMark/>
          </w:tcPr>
          <w:p w14:paraId="3341C3DD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/>
                <w:sz w:val="18"/>
                <w:szCs w:val="18"/>
              </w:rPr>
              <w:t>8,8</w:t>
            </w:r>
          </w:p>
        </w:tc>
      </w:tr>
      <w:tr w:rsidR="00513A25" w:rsidRPr="00647381" w14:paraId="59105CC8" w14:textId="77777777" w:rsidTr="00E73947">
        <w:trPr>
          <w:trHeight w:val="290"/>
        </w:trPr>
        <w:tc>
          <w:tcPr>
            <w:tcW w:w="426" w:type="dxa"/>
            <w:noWrap/>
            <w:hideMark/>
          </w:tcPr>
          <w:p w14:paraId="15BAD579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  <w:lang w:val="en-US"/>
              </w:rPr>
            </w:pPr>
            <w:r w:rsidRPr="00647381"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  <w:t>1</w:t>
            </w:r>
            <w:r w:rsidRPr="00647381"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  <w:lang w:val="en-US"/>
              </w:rPr>
              <w:t>1</w:t>
            </w:r>
          </w:p>
        </w:tc>
        <w:tc>
          <w:tcPr>
            <w:tcW w:w="2400" w:type="dxa"/>
            <w:noWrap/>
            <w:hideMark/>
          </w:tcPr>
          <w:p w14:paraId="3B9C4186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  <w:t>Индекс качества городской среды</w:t>
            </w:r>
          </w:p>
        </w:tc>
        <w:tc>
          <w:tcPr>
            <w:tcW w:w="860" w:type="dxa"/>
            <w:vAlign w:val="center"/>
            <w:hideMark/>
          </w:tcPr>
          <w:p w14:paraId="748A7EDA" w14:textId="77777777" w:rsidR="00513A25" w:rsidRPr="00647381" w:rsidRDefault="00513A25" w:rsidP="00C81479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  <w:t>место в МО</w:t>
            </w:r>
          </w:p>
        </w:tc>
        <w:tc>
          <w:tcPr>
            <w:tcW w:w="766" w:type="dxa"/>
            <w:noWrap/>
            <w:vAlign w:val="center"/>
            <w:hideMark/>
          </w:tcPr>
          <w:p w14:paraId="003174D9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/>
                <w:sz w:val="18"/>
                <w:szCs w:val="18"/>
              </w:rPr>
              <w:t>топ-6</w:t>
            </w:r>
          </w:p>
        </w:tc>
        <w:tc>
          <w:tcPr>
            <w:tcW w:w="743" w:type="dxa"/>
            <w:noWrap/>
            <w:vAlign w:val="center"/>
            <w:hideMark/>
          </w:tcPr>
          <w:p w14:paraId="045C61DB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/>
                <w:sz w:val="18"/>
                <w:szCs w:val="18"/>
              </w:rPr>
              <w:t>топ-6</w:t>
            </w:r>
          </w:p>
        </w:tc>
        <w:tc>
          <w:tcPr>
            <w:tcW w:w="720" w:type="dxa"/>
            <w:noWrap/>
            <w:vAlign w:val="center"/>
            <w:hideMark/>
          </w:tcPr>
          <w:p w14:paraId="6722CACD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/>
                <w:sz w:val="18"/>
                <w:szCs w:val="18"/>
              </w:rPr>
              <w:t>топ-6</w:t>
            </w:r>
          </w:p>
        </w:tc>
        <w:tc>
          <w:tcPr>
            <w:tcW w:w="727" w:type="dxa"/>
            <w:noWrap/>
            <w:vAlign w:val="center"/>
            <w:hideMark/>
          </w:tcPr>
          <w:p w14:paraId="3CCB042F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/>
                <w:sz w:val="18"/>
                <w:szCs w:val="18"/>
              </w:rPr>
              <w:t>топ-5</w:t>
            </w:r>
          </w:p>
        </w:tc>
        <w:tc>
          <w:tcPr>
            <w:tcW w:w="736" w:type="dxa"/>
            <w:noWrap/>
            <w:vAlign w:val="center"/>
            <w:hideMark/>
          </w:tcPr>
          <w:p w14:paraId="536C4D60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/>
                <w:sz w:val="18"/>
                <w:szCs w:val="18"/>
              </w:rPr>
              <w:t>топ-5</w:t>
            </w:r>
          </w:p>
        </w:tc>
        <w:tc>
          <w:tcPr>
            <w:tcW w:w="703" w:type="dxa"/>
            <w:noWrap/>
            <w:vAlign w:val="center"/>
            <w:hideMark/>
          </w:tcPr>
          <w:p w14:paraId="7CE12E98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/>
                <w:sz w:val="18"/>
                <w:szCs w:val="18"/>
              </w:rPr>
              <w:t>топ-5</w:t>
            </w:r>
          </w:p>
        </w:tc>
        <w:tc>
          <w:tcPr>
            <w:tcW w:w="708" w:type="dxa"/>
            <w:noWrap/>
            <w:vAlign w:val="center"/>
            <w:hideMark/>
          </w:tcPr>
          <w:p w14:paraId="65C56B70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/>
                <w:sz w:val="18"/>
                <w:szCs w:val="18"/>
              </w:rPr>
              <w:t>топ-5</w:t>
            </w:r>
          </w:p>
        </w:tc>
        <w:tc>
          <w:tcPr>
            <w:tcW w:w="845" w:type="dxa"/>
            <w:noWrap/>
            <w:vAlign w:val="center"/>
            <w:hideMark/>
          </w:tcPr>
          <w:p w14:paraId="61B78905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/>
                <w:sz w:val="18"/>
                <w:szCs w:val="18"/>
              </w:rPr>
              <w:t>топ-4</w:t>
            </w:r>
          </w:p>
        </w:tc>
      </w:tr>
      <w:tr w:rsidR="00513A25" w:rsidRPr="00647381" w14:paraId="5E5B7167" w14:textId="77777777" w:rsidTr="00E73947">
        <w:trPr>
          <w:trHeight w:val="290"/>
        </w:trPr>
        <w:tc>
          <w:tcPr>
            <w:tcW w:w="426" w:type="dxa"/>
            <w:noWrap/>
            <w:hideMark/>
          </w:tcPr>
          <w:p w14:paraId="63C447EF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  <w:t>12</w:t>
            </w:r>
          </w:p>
        </w:tc>
        <w:tc>
          <w:tcPr>
            <w:tcW w:w="2400" w:type="dxa"/>
            <w:noWrap/>
            <w:hideMark/>
          </w:tcPr>
          <w:p w14:paraId="7C088F83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  <w:t>Обеспеченность населения жильем</w:t>
            </w:r>
          </w:p>
        </w:tc>
        <w:tc>
          <w:tcPr>
            <w:tcW w:w="860" w:type="dxa"/>
            <w:vAlign w:val="center"/>
            <w:hideMark/>
          </w:tcPr>
          <w:p w14:paraId="6F767FCF" w14:textId="77777777" w:rsidR="00513A25" w:rsidRPr="00647381" w:rsidRDefault="00513A25" w:rsidP="00C81479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  <w:t>кв. м / чел.</w:t>
            </w:r>
          </w:p>
        </w:tc>
        <w:tc>
          <w:tcPr>
            <w:tcW w:w="766" w:type="dxa"/>
            <w:noWrap/>
            <w:vAlign w:val="center"/>
            <w:hideMark/>
          </w:tcPr>
          <w:p w14:paraId="301225B5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/>
                <w:sz w:val="18"/>
                <w:szCs w:val="18"/>
              </w:rPr>
              <w:t>32,7</w:t>
            </w:r>
          </w:p>
        </w:tc>
        <w:tc>
          <w:tcPr>
            <w:tcW w:w="743" w:type="dxa"/>
            <w:noWrap/>
            <w:vAlign w:val="center"/>
            <w:hideMark/>
          </w:tcPr>
          <w:p w14:paraId="433D4DD2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/>
                <w:sz w:val="18"/>
                <w:szCs w:val="18"/>
              </w:rPr>
              <w:t>33,2</w:t>
            </w:r>
          </w:p>
        </w:tc>
        <w:tc>
          <w:tcPr>
            <w:tcW w:w="720" w:type="dxa"/>
            <w:noWrap/>
            <w:vAlign w:val="center"/>
            <w:hideMark/>
          </w:tcPr>
          <w:p w14:paraId="21DF4C8E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/>
                <w:sz w:val="18"/>
                <w:szCs w:val="18"/>
              </w:rPr>
              <w:t>34,7</w:t>
            </w:r>
          </w:p>
        </w:tc>
        <w:tc>
          <w:tcPr>
            <w:tcW w:w="727" w:type="dxa"/>
            <w:noWrap/>
            <w:vAlign w:val="center"/>
            <w:hideMark/>
          </w:tcPr>
          <w:p w14:paraId="0E88A035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/>
                <w:sz w:val="18"/>
                <w:szCs w:val="18"/>
              </w:rPr>
              <w:t>35,6</w:t>
            </w:r>
          </w:p>
        </w:tc>
        <w:tc>
          <w:tcPr>
            <w:tcW w:w="736" w:type="dxa"/>
            <w:noWrap/>
            <w:vAlign w:val="center"/>
            <w:hideMark/>
          </w:tcPr>
          <w:p w14:paraId="2A76C2B5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/>
                <w:sz w:val="18"/>
                <w:szCs w:val="18"/>
              </w:rPr>
              <w:t>36,4</w:t>
            </w:r>
          </w:p>
        </w:tc>
        <w:tc>
          <w:tcPr>
            <w:tcW w:w="703" w:type="dxa"/>
            <w:noWrap/>
            <w:vAlign w:val="center"/>
            <w:hideMark/>
          </w:tcPr>
          <w:p w14:paraId="29186F19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/>
                <w:sz w:val="18"/>
                <w:szCs w:val="18"/>
              </w:rPr>
              <w:t>37,6</w:t>
            </w:r>
          </w:p>
        </w:tc>
        <w:tc>
          <w:tcPr>
            <w:tcW w:w="708" w:type="dxa"/>
            <w:noWrap/>
            <w:vAlign w:val="center"/>
            <w:hideMark/>
          </w:tcPr>
          <w:p w14:paraId="296AE7A7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/>
                <w:sz w:val="18"/>
                <w:szCs w:val="18"/>
              </w:rPr>
              <w:t>38,7</w:t>
            </w:r>
          </w:p>
        </w:tc>
        <w:tc>
          <w:tcPr>
            <w:tcW w:w="845" w:type="dxa"/>
            <w:noWrap/>
            <w:vAlign w:val="center"/>
            <w:hideMark/>
          </w:tcPr>
          <w:p w14:paraId="0545B5C8" w14:textId="77777777" w:rsidR="00513A25" w:rsidRPr="00647381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647381">
              <w:rPr>
                <w:rFonts w:ascii="Arial" w:hAnsi="Arial" w:cs="Arial"/>
                <w:color w:val="000000"/>
                <w:sz w:val="18"/>
                <w:szCs w:val="18"/>
              </w:rPr>
              <w:t>39,7</w:t>
            </w:r>
          </w:p>
        </w:tc>
      </w:tr>
    </w:tbl>
    <w:p w14:paraId="751A5BA6" w14:textId="77777777" w:rsidR="00513A25" w:rsidRPr="0065153D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eastAsiaTheme="majorEastAsia" w:hAnsi="Arial" w:cs="Arial"/>
        </w:rPr>
      </w:pPr>
    </w:p>
    <w:p w14:paraId="0F3AEA57" w14:textId="5CAABF2C" w:rsidR="00513A25" w:rsidRPr="0065153D" w:rsidRDefault="00513A25" w:rsidP="00513A25">
      <w:pPr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lastRenderedPageBreak/>
        <w:t>Консервативный сценарий социально-экономического развития г</w:t>
      </w:r>
      <w:r w:rsidR="00AD4192" w:rsidRPr="0065153D">
        <w:rPr>
          <w:rFonts w:ascii="Arial" w:hAnsi="Arial" w:cs="Arial"/>
        </w:rPr>
        <w:t>ородского округа</w:t>
      </w:r>
      <w:r w:rsidRPr="0065153D">
        <w:rPr>
          <w:rFonts w:ascii="Arial" w:hAnsi="Arial" w:cs="Arial"/>
        </w:rPr>
        <w:t xml:space="preserve"> Долгопрудный представлен в </w:t>
      </w:r>
      <w:r w:rsidRPr="0065153D">
        <w:rPr>
          <w:rFonts w:ascii="Arial" w:hAnsi="Arial" w:cs="Arial"/>
        </w:rPr>
        <w:fldChar w:fldCharType="begin"/>
      </w:r>
      <w:r w:rsidRPr="0065153D">
        <w:rPr>
          <w:rFonts w:ascii="Arial" w:hAnsi="Arial" w:cs="Arial"/>
        </w:rPr>
        <w:instrText xml:space="preserve"> REF _Ref200370666 \h  \* MERGEFORMAT </w:instrText>
      </w:r>
      <w:r w:rsidRPr="0065153D">
        <w:rPr>
          <w:rFonts w:ascii="Arial" w:hAnsi="Arial" w:cs="Arial"/>
        </w:rPr>
      </w:r>
      <w:r w:rsidRPr="0065153D">
        <w:rPr>
          <w:rFonts w:ascii="Arial" w:hAnsi="Arial" w:cs="Arial"/>
        </w:rPr>
        <w:fldChar w:fldCharType="separate"/>
      </w:r>
      <w:r w:rsidRPr="0065153D">
        <w:rPr>
          <w:rFonts w:ascii="Arial" w:hAnsi="Arial" w:cs="Arial"/>
        </w:rPr>
        <w:t>Таблиц</w:t>
      </w:r>
      <w:r w:rsidR="00AD4192" w:rsidRPr="0065153D">
        <w:rPr>
          <w:rFonts w:ascii="Arial" w:hAnsi="Arial" w:cs="Arial"/>
        </w:rPr>
        <w:t>е</w:t>
      </w:r>
      <w:r w:rsidRPr="0065153D">
        <w:rPr>
          <w:rFonts w:ascii="Arial" w:hAnsi="Arial" w:cs="Arial"/>
        </w:rPr>
        <w:t xml:space="preserve"> </w:t>
      </w:r>
      <w:r w:rsidRPr="0065153D">
        <w:rPr>
          <w:rFonts w:ascii="Arial" w:hAnsi="Arial" w:cs="Arial"/>
          <w:noProof/>
        </w:rPr>
        <w:t>4</w:t>
      </w:r>
      <w:r w:rsidRPr="0065153D">
        <w:rPr>
          <w:rFonts w:ascii="Arial" w:hAnsi="Arial" w:cs="Arial"/>
        </w:rPr>
        <w:fldChar w:fldCharType="end"/>
      </w:r>
      <w:r w:rsidRPr="0065153D">
        <w:rPr>
          <w:rFonts w:ascii="Arial" w:hAnsi="Arial" w:cs="Arial"/>
        </w:rPr>
        <w:t>. Сценарий базируется на сохранении нынешних темпов развития г</w:t>
      </w:r>
      <w:r w:rsidR="00AD4192" w:rsidRPr="0065153D">
        <w:rPr>
          <w:rFonts w:ascii="Arial" w:hAnsi="Arial" w:cs="Arial"/>
        </w:rPr>
        <w:t>ородского округа</w:t>
      </w:r>
      <w:r w:rsidRPr="0065153D">
        <w:rPr>
          <w:rFonts w:ascii="Arial" w:hAnsi="Arial" w:cs="Arial"/>
        </w:rPr>
        <w:t> Долгопрудный.</w:t>
      </w:r>
    </w:p>
    <w:p w14:paraId="623CC8F8" w14:textId="4F901346" w:rsidR="00513A25" w:rsidRPr="0065153D" w:rsidRDefault="00513A25" w:rsidP="00AD4192">
      <w:pPr>
        <w:pStyle w:val="af1"/>
        <w:spacing w:line="276" w:lineRule="auto"/>
        <w:jc w:val="left"/>
        <w:rPr>
          <w:rFonts w:ascii="Arial" w:hAnsi="Arial" w:cs="Arial"/>
        </w:rPr>
      </w:pPr>
      <w:bookmarkStart w:id="58" w:name="_Ref200370666"/>
      <w:bookmarkStart w:id="59" w:name="_Ref200370650"/>
      <w:r w:rsidRPr="0065153D">
        <w:rPr>
          <w:rFonts w:ascii="Arial" w:hAnsi="Arial" w:cs="Arial"/>
        </w:rPr>
        <w:t xml:space="preserve">Таблица </w:t>
      </w:r>
      <w:r w:rsidRPr="0065153D">
        <w:rPr>
          <w:rFonts w:ascii="Arial" w:hAnsi="Arial" w:cs="Arial"/>
        </w:rPr>
        <w:fldChar w:fldCharType="begin"/>
      </w:r>
      <w:r w:rsidRPr="0065153D">
        <w:rPr>
          <w:rFonts w:ascii="Arial" w:hAnsi="Arial" w:cs="Arial"/>
        </w:rPr>
        <w:instrText xml:space="preserve"> SEQ Таблица \* ARABIC </w:instrText>
      </w:r>
      <w:r w:rsidRPr="0065153D">
        <w:rPr>
          <w:rFonts w:ascii="Arial" w:hAnsi="Arial" w:cs="Arial"/>
        </w:rPr>
        <w:fldChar w:fldCharType="separate"/>
      </w:r>
      <w:r w:rsidRPr="0065153D">
        <w:rPr>
          <w:rFonts w:ascii="Arial" w:hAnsi="Arial" w:cs="Arial"/>
          <w:noProof/>
        </w:rPr>
        <w:t>4</w:t>
      </w:r>
      <w:r w:rsidRPr="0065153D">
        <w:rPr>
          <w:rFonts w:ascii="Arial" w:hAnsi="Arial" w:cs="Arial"/>
          <w:noProof/>
        </w:rPr>
        <w:fldChar w:fldCharType="end"/>
      </w:r>
      <w:bookmarkEnd w:id="58"/>
      <w:r w:rsidRPr="0065153D">
        <w:rPr>
          <w:rFonts w:ascii="Arial" w:hAnsi="Arial" w:cs="Arial"/>
        </w:rPr>
        <w:t xml:space="preserve">. Консервативный сценарий социально-экономического развития </w:t>
      </w:r>
      <w:r w:rsidR="00AD4192" w:rsidRPr="0065153D">
        <w:rPr>
          <w:rFonts w:ascii="Arial" w:hAnsi="Arial" w:cs="Arial"/>
        </w:rPr>
        <w:t>городского округа</w:t>
      </w:r>
      <w:r w:rsidRPr="0065153D">
        <w:rPr>
          <w:rFonts w:ascii="Arial" w:hAnsi="Arial" w:cs="Arial"/>
        </w:rPr>
        <w:t xml:space="preserve"> Долгопрудный</w:t>
      </w:r>
      <w:bookmarkEnd w:id="59"/>
    </w:p>
    <w:tbl>
      <w:tblPr>
        <w:tblStyle w:val="ad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426"/>
        <w:gridCol w:w="2400"/>
        <w:gridCol w:w="860"/>
        <w:gridCol w:w="766"/>
        <w:gridCol w:w="743"/>
        <w:gridCol w:w="720"/>
        <w:gridCol w:w="727"/>
        <w:gridCol w:w="736"/>
        <w:gridCol w:w="703"/>
        <w:gridCol w:w="708"/>
        <w:gridCol w:w="845"/>
      </w:tblGrid>
      <w:tr w:rsidR="00513A25" w:rsidRPr="00E73947" w14:paraId="7DDA7C10" w14:textId="77777777" w:rsidTr="00E73947">
        <w:trPr>
          <w:trHeight w:val="290"/>
        </w:trPr>
        <w:tc>
          <w:tcPr>
            <w:tcW w:w="426" w:type="dxa"/>
            <w:noWrap/>
            <w:hideMark/>
          </w:tcPr>
          <w:p w14:paraId="50F6C93B" w14:textId="77777777" w:rsidR="00513A25" w:rsidRPr="00E73947" w:rsidRDefault="00513A25" w:rsidP="00C81479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b/>
                <w:color w:val="000000" w:themeColor="text1"/>
                <w:kern w:val="24"/>
                <w:sz w:val="18"/>
                <w:szCs w:val="18"/>
              </w:rPr>
              <w:t>№</w:t>
            </w:r>
          </w:p>
        </w:tc>
        <w:tc>
          <w:tcPr>
            <w:tcW w:w="2400" w:type="dxa"/>
            <w:hideMark/>
          </w:tcPr>
          <w:p w14:paraId="2692AEEE" w14:textId="77777777" w:rsidR="00513A25" w:rsidRPr="00E73947" w:rsidRDefault="00513A25" w:rsidP="00C81479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b/>
                <w:color w:val="000000" w:themeColor="text1"/>
                <w:kern w:val="24"/>
                <w:sz w:val="18"/>
                <w:szCs w:val="18"/>
              </w:rPr>
              <w:t>Показатель</w:t>
            </w:r>
          </w:p>
        </w:tc>
        <w:tc>
          <w:tcPr>
            <w:tcW w:w="860" w:type="dxa"/>
            <w:hideMark/>
          </w:tcPr>
          <w:p w14:paraId="644DB9C6" w14:textId="77777777" w:rsidR="00513A25" w:rsidRPr="00E73947" w:rsidRDefault="00513A25" w:rsidP="00C81479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kern w:val="24"/>
                <w:sz w:val="18"/>
                <w:szCs w:val="18"/>
                <w:lang w:val="en-US"/>
              </w:rPr>
            </w:pPr>
            <w:r w:rsidRPr="00E73947">
              <w:rPr>
                <w:rFonts w:ascii="Arial" w:hAnsi="Arial" w:cs="Arial"/>
                <w:b/>
                <w:color w:val="000000" w:themeColor="text1"/>
                <w:kern w:val="24"/>
                <w:sz w:val="18"/>
                <w:szCs w:val="18"/>
              </w:rPr>
              <w:t>Ед. изм</w:t>
            </w:r>
            <w:r w:rsidRPr="00E73947">
              <w:rPr>
                <w:rFonts w:ascii="Arial" w:hAnsi="Arial" w:cs="Arial"/>
                <w:b/>
                <w:bCs/>
                <w:color w:val="000000" w:themeColor="text1"/>
                <w:kern w:val="24"/>
                <w:sz w:val="18"/>
                <w:szCs w:val="18"/>
              </w:rPr>
              <w:t>.</w:t>
            </w:r>
          </w:p>
        </w:tc>
        <w:tc>
          <w:tcPr>
            <w:tcW w:w="766" w:type="dxa"/>
            <w:noWrap/>
            <w:hideMark/>
          </w:tcPr>
          <w:p w14:paraId="14DCCE8E" w14:textId="77777777" w:rsidR="00513A25" w:rsidRPr="00E73947" w:rsidRDefault="00513A25" w:rsidP="00C81479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b/>
                <w:color w:val="000000" w:themeColor="text1"/>
                <w:kern w:val="24"/>
                <w:sz w:val="18"/>
                <w:szCs w:val="18"/>
              </w:rPr>
              <w:t>2024</w:t>
            </w:r>
          </w:p>
        </w:tc>
        <w:tc>
          <w:tcPr>
            <w:tcW w:w="743" w:type="dxa"/>
            <w:noWrap/>
            <w:hideMark/>
          </w:tcPr>
          <w:p w14:paraId="75ECC718" w14:textId="77777777" w:rsidR="00513A25" w:rsidRPr="00E73947" w:rsidRDefault="00513A25" w:rsidP="00C81479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b/>
                <w:color w:val="000000" w:themeColor="text1"/>
                <w:kern w:val="24"/>
                <w:sz w:val="18"/>
                <w:szCs w:val="18"/>
              </w:rPr>
              <w:t>2025</w:t>
            </w:r>
          </w:p>
        </w:tc>
        <w:tc>
          <w:tcPr>
            <w:tcW w:w="720" w:type="dxa"/>
            <w:noWrap/>
            <w:hideMark/>
          </w:tcPr>
          <w:p w14:paraId="179ED5B0" w14:textId="77777777" w:rsidR="00513A25" w:rsidRPr="00E73947" w:rsidRDefault="00513A25" w:rsidP="00C81479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b/>
                <w:color w:val="000000" w:themeColor="text1"/>
                <w:kern w:val="24"/>
                <w:sz w:val="18"/>
                <w:szCs w:val="18"/>
              </w:rPr>
              <w:t>2028</w:t>
            </w:r>
          </w:p>
        </w:tc>
        <w:tc>
          <w:tcPr>
            <w:tcW w:w="727" w:type="dxa"/>
            <w:noWrap/>
            <w:hideMark/>
          </w:tcPr>
          <w:p w14:paraId="43787F0E" w14:textId="77777777" w:rsidR="00513A25" w:rsidRPr="00E73947" w:rsidRDefault="00513A25" w:rsidP="00C81479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b/>
                <w:color w:val="000000" w:themeColor="text1"/>
                <w:kern w:val="24"/>
                <w:sz w:val="18"/>
                <w:szCs w:val="18"/>
              </w:rPr>
              <w:t>2030</w:t>
            </w:r>
          </w:p>
        </w:tc>
        <w:tc>
          <w:tcPr>
            <w:tcW w:w="736" w:type="dxa"/>
            <w:noWrap/>
            <w:hideMark/>
          </w:tcPr>
          <w:p w14:paraId="00AF05D2" w14:textId="77777777" w:rsidR="00513A25" w:rsidRPr="00E73947" w:rsidRDefault="00513A25" w:rsidP="00C81479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b/>
                <w:color w:val="000000" w:themeColor="text1"/>
                <w:kern w:val="24"/>
                <w:sz w:val="18"/>
                <w:szCs w:val="18"/>
              </w:rPr>
              <w:t>2032</w:t>
            </w:r>
          </w:p>
        </w:tc>
        <w:tc>
          <w:tcPr>
            <w:tcW w:w="703" w:type="dxa"/>
            <w:noWrap/>
            <w:hideMark/>
          </w:tcPr>
          <w:p w14:paraId="557EF293" w14:textId="77777777" w:rsidR="00513A25" w:rsidRPr="00E73947" w:rsidRDefault="00513A25" w:rsidP="00C81479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b/>
                <w:color w:val="000000" w:themeColor="text1"/>
                <w:kern w:val="24"/>
                <w:sz w:val="18"/>
                <w:szCs w:val="18"/>
              </w:rPr>
              <w:t>2035</w:t>
            </w:r>
          </w:p>
        </w:tc>
        <w:tc>
          <w:tcPr>
            <w:tcW w:w="708" w:type="dxa"/>
            <w:noWrap/>
            <w:hideMark/>
          </w:tcPr>
          <w:p w14:paraId="022CCE78" w14:textId="77777777" w:rsidR="00513A25" w:rsidRPr="00E73947" w:rsidRDefault="00513A25" w:rsidP="00C81479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b/>
                <w:color w:val="000000" w:themeColor="text1"/>
                <w:kern w:val="24"/>
                <w:sz w:val="18"/>
                <w:szCs w:val="18"/>
              </w:rPr>
              <w:t>2038</w:t>
            </w:r>
          </w:p>
        </w:tc>
        <w:tc>
          <w:tcPr>
            <w:tcW w:w="845" w:type="dxa"/>
            <w:noWrap/>
            <w:hideMark/>
          </w:tcPr>
          <w:p w14:paraId="0BF9811A" w14:textId="77777777" w:rsidR="00513A25" w:rsidRPr="00E73947" w:rsidRDefault="00513A25" w:rsidP="00C81479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b/>
                <w:color w:val="000000" w:themeColor="text1"/>
                <w:kern w:val="24"/>
                <w:sz w:val="18"/>
                <w:szCs w:val="18"/>
              </w:rPr>
              <w:t>2041</w:t>
            </w:r>
          </w:p>
        </w:tc>
      </w:tr>
      <w:tr w:rsidR="00513A25" w:rsidRPr="00E73947" w14:paraId="0A2D2A02" w14:textId="77777777" w:rsidTr="00E73947">
        <w:trPr>
          <w:trHeight w:val="290"/>
        </w:trPr>
        <w:tc>
          <w:tcPr>
            <w:tcW w:w="426" w:type="dxa"/>
            <w:noWrap/>
            <w:hideMark/>
          </w:tcPr>
          <w:p w14:paraId="41D67CCC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  <w:t>1</w:t>
            </w:r>
          </w:p>
        </w:tc>
        <w:tc>
          <w:tcPr>
            <w:tcW w:w="2400" w:type="dxa"/>
            <w:noWrap/>
            <w:hideMark/>
          </w:tcPr>
          <w:p w14:paraId="5C7E6690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  <w:t>Численность населения, чел</w:t>
            </w:r>
          </w:p>
        </w:tc>
        <w:tc>
          <w:tcPr>
            <w:tcW w:w="860" w:type="dxa"/>
            <w:hideMark/>
          </w:tcPr>
          <w:p w14:paraId="783194F3" w14:textId="77777777" w:rsidR="00513A25" w:rsidRPr="00E73947" w:rsidRDefault="00513A25" w:rsidP="00C81479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  <w:t>тыс. чел.</w:t>
            </w:r>
          </w:p>
        </w:tc>
        <w:tc>
          <w:tcPr>
            <w:tcW w:w="766" w:type="dxa"/>
            <w:noWrap/>
            <w:vAlign w:val="center"/>
            <w:hideMark/>
          </w:tcPr>
          <w:p w14:paraId="212C2B09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/>
                <w:sz w:val="18"/>
                <w:szCs w:val="18"/>
              </w:rPr>
              <w:t>119,0</w:t>
            </w:r>
          </w:p>
        </w:tc>
        <w:tc>
          <w:tcPr>
            <w:tcW w:w="743" w:type="dxa"/>
            <w:noWrap/>
            <w:vAlign w:val="center"/>
            <w:hideMark/>
          </w:tcPr>
          <w:p w14:paraId="367BBC61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/>
                <w:sz w:val="18"/>
                <w:szCs w:val="18"/>
              </w:rPr>
              <w:t>119,9</w:t>
            </w:r>
          </w:p>
        </w:tc>
        <w:tc>
          <w:tcPr>
            <w:tcW w:w="720" w:type="dxa"/>
            <w:noWrap/>
            <w:vAlign w:val="center"/>
            <w:hideMark/>
          </w:tcPr>
          <w:p w14:paraId="43F6B359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/>
                <w:sz w:val="18"/>
                <w:szCs w:val="18"/>
              </w:rPr>
              <w:t>122,8</w:t>
            </w:r>
          </w:p>
        </w:tc>
        <w:tc>
          <w:tcPr>
            <w:tcW w:w="727" w:type="dxa"/>
            <w:noWrap/>
            <w:vAlign w:val="center"/>
            <w:hideMark/>
          </w:tcPr>
          <w:p w14:paraId="6A4B3C90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/>
                <w:sz w:val="18"/>
                <w:szCs w:val="18"/>
              </w:rPr>
              <w:t>124,7</w:t>
            </w:r>
          </w:p>
        </w:tc>
        <w:tc>
          <w:tcPr>
            <w:tcW w:w="736" w:type="dxa"/>
            <w:noWrap/>
            <w:vAlign w:val="center"/>
            <w:hideMark/>
          </w:tcPr>
          <w:p w14:paraId="635F5B58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/>
                <w:sz w:val="18"/>
                <w:szCs w:val="18"/>
              </w:rPr>
              <w:t>126,7</w:t>
            </w:r>
          </w:p>
        </w:tc>
        <w:tc>
          <w:tcPr>
            <w:tcW w:w="703" w:type="dxa"/>
            <w:noWrap/>
            <w:vAlign w:val="center"/>
            <w:hideMark/>
          </w:tcPr>
          <w:p w14:paraId="5C40228C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/>
                <w:sz w:val="18"/>
                <w:szCs w:val="18"/>
              </w:rPr>
              <w:t>129,7</w:t>
            </w:r>
          </w:p>
        </w:tc>
        <w:tc>
          <w:tcPr>
            <w:tcW w:w="708" w:type="dxa"/>
            <w:noWrap/>
            <w:vAlign w:val="center"/>
            <w:hideMark/>
          </w:tcPr>
          <w:p w14:paraId="237A3E10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/>
                <w:sz w:val="18"/>
                <w:szCs w:val="18"/>
              </w:rPr>
              <w:t>132,8</w:t>
            </w:r>
          </w:p>
        </w:tc>
        <w:tc>
          <w:tcPr>
            <w:tcW w:w="845" w:type="dxa"/>
            <w:noWrap/>
            <w:vAlign w:val="center"/>
            <w:hideMark/>
          </w:tcPr>
          <w:p w14:paraId="23ABA030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/>
                <w:sz w:val="18"/>
                <w:szCs w:val="18"/>
              </w:rPr>
              <w:t>135,9</w:t>
            </w:r>
          </w:p>
        </w:tc>
      </w:tr>
      <w:tr w:rsidR="00513A25" w:rsidRPr="00E73947" w14:paraId="06A7D149" w14:textId="77777777" w:rsidTr="00E73947">
        <w:trPr>
          <w:trHeight w:val="290"/>
        </w:trPr>
        <w:tc>
          <w:tcPr>
            <w:tcW w:w="426" w:type="dxa"/>
            <w:noWrap/>
            <w:hideMark/>
          </w:tcPr>
          <w:p w14:paraId="01B136AB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  <w:t>2</w:t>
            </w:r>
          </w:p>
        </w:tc>
        <w:tc>
          <w:tcPr>
            <w:tcW w:w="2400" w:type="dxa"/>
            <w:noWrap/>
            <w:hideMark/>
          </w:tcPr>
          <w:p w14:paraId="068AEA7C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  <w:t>Количество сотрудников НПК</w:t>
            </w:r>
          </w:p>
        </w:tc>
        <w:tc>
          <w:tcPr>
            <w:tcW w:w="860" w:type="dxa"/>
            <w:hideMark/>
          </w:tcPr>
          <w:p w14:paraId="1A52388B" w14:textId="77777777" w:rsidR="00513A25" w:rsidRPr="00E73947" w:rsidRDefault="00513A25" w:rsidP="00C81479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  <w:t>тыс. чел.</w:t>
            </w:r>
          </w:p>
        </w:tc>
        <w:tc>
          <w:tcPr>
            <w:tcW w:w="766" w:type="dxa"/>
            <w:noWrap/>
            <w:vAlign w:val="center"/>
            <w:hideMark/>
          </w:tcPr>
          <w:p w14:paraId="5F4FFE62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/>
                <w:sz w:val="18"/>
                <w:szCs w:val="18"/>
              </w:rPr>
              <w:t>6,9</w:t>
            </w:r>
          </w:p>
        </w:tc>
        <w:tc>
          <w:tcPr>
            <w:tcW w:w="743" w:type="dxa"/>
            <w:noWrap/>
            <w:vAlign w:val="center"/>
            <w:hideMark/>
          </w:tcPr>
          <w:p w14:paraId="1ADED4A7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/>
                <w:sz w:val="18"/>
                <w:szCs w:val="18"/>
              </w:rPr>
              <w:t>7,1</w:t>
            </w:r>
          </w:p>
        </w:tc>
        <w:tc>
          <w:tcPr>
            <w:tcW w:w="720" w:type="dxa"/>
            <w:noWrap/>
            <w:vAlign w:val="center"/>
            <w:hideMark/>
          </w:tcPr>
          <w:p w14:paraId="7190BAC5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/>
                <w:sz w:val="18"/>
                <w:szCs w:val="18"/>
              </w:rPr>
              <w:t>7,6</w:t>
            </w:r>
          </w:p>
        </w:tc>
        <w:tc>
          <w:tcPr>
            <w:tcW w:w="727" w:type="dxa"/>
            <w:noWrap/>
            <w:vAlign w:val="center"/>
            <w:hideMark/>
          </w:tcPr>
          <w:p w14:paraId="585A08EF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/>
                <w:sz w:val="18"/>
                <w:szCs w:val="18"/>
              </w:rPr>
              <w:t>8,0</w:t>
            </w:r>
          </w:p>
        </w:tc>
        <w:tc>
          <w:tcPr>
            <w:tcW w:w="736" w:type="dxa"/>
            <w:noWrap/>
            <w:vAlign w:val="center"/>
            <w:hideMark/>
          </w:tcPr>
          <w:p w14:paraId="11158BEC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/>
                <w:sz w:val="18"/>
                <w:szCs w:val="18"/>
              </w:rPr>
              <w:t>8,3</w:t>
            </w:r>
          </w:p>
        </w:tc>
        <w:tc>
          <w:tcPr>
            <w:tcW w:w="703" w:type="dxa"/>
            <w:noWrap/>
            <w:vAlign w:val="center"/>
            <w:hideMark/>
          </w:tcPr>
          <w:p w14:paraId="02A5A113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/>
                <w:sz w:val="18"/>
                <w:szCs w:val="18"/>
              </w:rPr>
              <w:t>8,9</w:t>
            </w:r>
          </w:p>
        </w:tc>
        <w:tc>
          <w:tcPr>
            <w:tcW w:w="708" w:type="dxa"/>
            <w:noWrap/>
            <w:vAlign w:val="center"/>
            <w:hideMark/>
          </w:tcPr>
          <w:p w14:paraId="2720FC31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/>
                <w:sz w:val="18"/>
                <w:szCs w:val="18"/>
              </w:rPr>
              <w:t>9,5</w:t>
            </w:r>
          </w:p>
        </w:tc>
        <w:tc>
          <w:tcPr>
            <w:tcW w:w="845" w:type="dxa"/>
            <w:noWrap/>
            <w:vAlign w:val="center"/>
            <w:hideMark/>
          </w:tcPr>
          <w:p w14:paraId="3777B6AD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/>
                <w:sz w:val="18"/>
                <w:szCs w:val="18"/>
              </w:rPr>
              <w:t>10,2</w:t>
            </w:r>
          </w:p>
        </w:tc>
      </w:tr>
      <w:tr w:rsidR="00513A25" w:rsidRPr="00E73947" w14:paraId="103D0A5A" w14:textId="77777777" w:rsidTr="00E73947">
        <w:trPr>
          <w:trHeight w:val="290"/>
        </w:trPr>
        <w:tc>
          <w:tcPr>
            <w:tcW w:w="426" w:type="dxa"/>
            <w:noWrap/>
            <w:hideMark/>
          </w:tcPr>
          <w:p w14:paraId="6F14871A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  <w:t>3</w:t>
            </w:r>
          </w:p>
        </w:tc>
        <w:tc>
          <w:tcPr>
            <w:tcW w:w="2400" w:type="dxa"/>
            <w:noWrap/>
            <w:hideMark/>
          </w:tcPr>
          <w:p w14:paraId="018FE962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  <w:t>Объем продукции НПК</w:t>
            </w:r>
          </w:p>
        </w:tc>
        <w:tc>
          <w:tcPr>
            <w:tcW w:w="860" w:type="dxa"/>
            <w:hideMark/>
          </w:tcPr>
          <w:p w14:paraId="08F90EAD" w14:textId="77777777" w:rsidR="00513A25" w:rsidRPr="00E73947" w:rsidRDefault="00513A25" w:rsidP="00C81479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  <w:t>млрд руб.</w:t>
            </w:r>
          </w:p>
        </w:tc>
        <w:tc>
          <w:tcPr>
            <w:tcW w:w="766" w:type="dxa"/>
            <w:noWrap/>
            <w:vAlign w:val="center"/>
            <w:hideMark/>
          </w:tcPr>
          <w:p w14:paraId="55B4AD8F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/>
                <w:sz w:val="18"/>
                <w:szCs w:val="18"/>
              </w:rPr>
              <w:t>76,4</w:t>
            </w:r>
          </w:p>
        </w:tc>
        <w:tc>
          <w:tcPr>
            <w:tcW w:w="743" w:type="dxa"/>
            <w:noWrap/>
            <w:vAlign w:val="center"/>
            <w:hideMark/>
          </w:tcPr>
          <w:p w14:paraId="0F731A76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/>
                <w:sz w:val="18"/>
                <w:szCs w:val="18"/>
              </w:rPr>
              <w:t>85,6</w:t>
            </w:r>
          </w:p>
        </w:tc>
        <w:tc>
          <w:tcPr>
            <w:tcW w:w="720" w:type="dxa"/>
            <w:noWrap/>
            <w:vAlign w:val="center"/>
            <w:hideMark/>
          </w:tcPr>
          <w:p w14:paraId="4DCAD205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/>
                <w:sz w:val="18"/>
                <w:szCs w:val="18"/>
              </w:rPr>
              <w:t>120,6</w:t>
            </w:r>
          </w:p>
        </w:tc>
        <w:tc>
          <w:tcPr>
            <w:tcW w:w="727" w:type="dxa"/>
            <w:noWrap/>
            <w:vAlign w:val="center"/>
            <w:hideMark/>
          </w:tcPr>
          <w:p w14:paraId="78E7E9A6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/>
                <w:sz w:val="18"/>
                <w:szCs w:val="18"/>
              </w:rPr>
              <w:t>151,7</w:t>
            </w:r>
          </w:p>
        </w:tc>
        <w:tc>
          <w:tcPr>
            <w:tcW w:w="736" w:type="dxa"/>
            <w:noWrap/>
            <w:vAlign w:val="center"/>
            <w:hideMark/>
          </w:tcPr>
          <w:p w14:paraId="73FB6B5B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/>
                <w:sz w:val="18"/>
                <w:szCs w:val="18"/>
              </w:rPr>
              <w:t>190,7</w:t>
            </w:r>
          </w:p>
        </w:tc>
        <w:tc>
          <w:tcPr>
            <w:tcW w:w="703" w:type="dxa"/>
            <w:noWrap/>
            <w:vAlign w:val="center"/>
            <w:hideMark/>
          </w:tcPr>
          <w:p w14:paraId="0F526B30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/>
                <w:sz w:val="18"/>
                <w:szCs w:val="18"/>
              </w:rPr>
              <w:t>268,8</w:t>
            </w:r>
          </w:p>
        </w:tc>
        <w:tc>
          <w:tcPr>
            <w:tcW w:w="708" w:type="dxa"/>
            <w:noWrap/>
            <w:vAlign w:val="center"/>
            <w:hideMark/>
          </w:tcPr>
          <w:p w14:paraId="67E6BDEB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/>
                <w:sz w:val="18"/>
                <w:szCs w:val="18"/>
              </w:rPr>
              <w:t>379,0</w:t>
            </w:r>
          </w:p>
        </w:tc>
        <w:tc>
          <w:tcPr>
            <w:tcW w:w="845" w:type="dxa"/>
            <w:noWrap/>
            <w:vAlign w:val="center"/>
            <w:hideMark/>
          </w:tcPr>
          <w:p w14:paraId="1A10C407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/>
                <w:sz w:val="18"/>
                <w:szCs w:val="18"/>
              </w:rPr>
              <w:t>534,3</w:t>
            </w:r>
          </w:p>
        </w:tc>
      </w:tr>
      <w:tr w:rsidR="00513A25" w:rsidRPr="00E73947" w14:paraId="1089FBFE" w14:textId="77777777" w:rsidTr="00E73947">
        <w:trPr>
          <w:trHeight w:val="290"/>
        </w:trPr>
        <w:tc>
          <w:tcPr>
            <w:tcW w:w="426" w:type="dxa"/>
            <w:noWrap/>
            <w:hideMark/>
          </w:tcPr>
          <w:p w14:paraId="10C2CEF4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  <w:t>4</w:t>
            </w:r>
          </w:p>
        </w:tc>
        <w:tc>
          <w:tcPr>
            <w:tcW w:w="2400" w:type="dxa"/>
            <w:noWrap/>
            <w:hideMark/>
          </w:tcPr>
          <w:p w14:paraId="1C8A1938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  <w:t>Затраты организаций НПК на инвестиции в основной капитал и основные средства</w:t>
            </w:r>
          </w:p>
        </w:tc>
        <w:tc>
          <w:tcPr>
            <w:tcW w:w="860" w:type="dxa"/>
            <w:hideMark/>
          </w:tcPr>
          <w:p w14:paraId="78F6441E" w14:textId="77777777" w:rsidR="00513A25" w:rsidRPr="00E73947" w:rsidRDefault="00513A25" w:rsidP="00C81479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  <w:t>млрд руб.</w:t>
            </w:r>
          </w:p>
        </w:tc>
        <w:tc>
          <w:tcPr>
            <w:tcW w:w="766" w:type="dxa"/>
            <w:noWrap/>
            <w:vAlign w:val="center"/>
            <w:hideMark/>
          </w:tcPr>
          <w:p w14:paraId="1AA03DBE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/>
                <w:sz w:val="18"/>
                <w:szCs w:val="18"/>
              </w:rPr>
              <w:t>2,6</w:t>
            </w:r>
          </w:p>
        </w:tc>
        <w:tc>
          <w:tcPr>
            <w:tcW w:w="743" w:type="dxa"/>
            <w:noWrap/>
            <w:vAlign w:val="center"/>
            <w:hideMark/>
          </w:tcPr>
          <w:p w14:paraId="106D6BD5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/>
                <w:sz w:val="18"/>
                <w:szCs w:val="18"/>
              </w:rPr>
              <w:t>3,0</w:t>
            </w:r>
          </w:p>
        </w:tc>
        <w:tc>
          <w:tcPr>
            <w:tcW w:w="720" w:type="dxa"/>
            <w:noWrap/>
            <w:vAlign w:val="center"/>
            <w:hideMark/>
          </w:tcPr>
          <w:p w14:paraId="50CE7AA2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/>
                <w:sz w:val="18"/>
                <w:szCs w:val="18"/>
              </w:rPr>
              <w:t>4,2</w:t>
            </w:r>
          </w:p>
        </w:tc>
        <w:tc>
          <w:tcPr>
            <w:tcW w:w="727" w:type="dxa"/>
            <w:noWrap/>
            <w:vAlign w:val="center"/>
            <w:hideMark/>
          </w:tcPr>
          <w:p w14:paraId="1C4371CB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/>
                <w:sz w:val="18"/>
                <w:szCs w:val="18"/>
              </w:rPr>
              <w:t>5,3</w:t>
            </w:r>
          </w:p>
        </w:tc>
        <w:tc>
          <w:tcPr>
            <w:tcW w:w="736" w:type="dxa"/>
            <w:noWrap/>
            <w:vAlign w:val="center"/>
            <w:hideMark/>
          </w:tcPr>
          <w:p w14:paraId="62714386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/>
                <w:sz w:val="18"/>
                <w:szCs w:val="18"/>
              </w:rPr>
              <w:t>6,6</w:t>
            </w:r>
          </w:p>
        </w:tc>
        <w:tc>
          <w:tcPr>
            <w:tcW w:w="703" w:type="dxa"/>
            <w:noWrap/>
            <w:vAlign w:val="center"/>
            <w:hideMark/>
          </w:tcPr>
          <w:p w14:paraId="2E385029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/>
                <w:sz w:val="18"/>
                <w:szCs w:val="18"/>
              </w:rPr>
              <w:t>9,3</w:t>
            </w:r>
          </w:p>
        </w:tc>
        <w:tc>
          <w:tcPr>
            <w:tcW w:w="708" w:type="dxa"/>
            <w:noWrap/>
            <w:vAlign w:val="center"/>
            <w:hideMark/>
          </w:tcPr>
          <w:p w14:paraId="4167FEA0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/>
                <w:sz w:val="18"/>
                <w:szCs w:val="18"/>
              </w:rPr>
              <w:t>13,2</w:t>
            </w:r>
          </w:p>
        </w:tc>
        <w:tc>
          <w:tcPr>
            <w:tcW w:w="845" w:type="dxa"/>
            <w:noWrap/>
            <w:vAlign w:val="center"/>
            <w:hideMark/>
          </w:tcPr>
          <w:p w14:paraId="4DA00FC6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/>
                <w:sz w:val="18"/>
                <w:szCs w:val="18"/>
              </w:rPr>
              <w:t>18,6</w:t>
            </w:r>
          </w:p>
        </w:tc>
      </w:tr>
      <w:tr w:rsidR="00513A25" w:rsidRPr="00E73947" w14:paraId="1631DC30" w14:textId="77777777" w:rsidTr="00E73947">
        <w:trPr>
          <w:trHeight w:val="290"/>
        </w:trPr>
        <w:tc>
          <w:tcPr>
            <w:tcW w:w="426" w:type="dxa"/>
            <w:noWrap/>
            <w:hideMark/>
          </w:tcPr>
          <w:p w14:paraId="189509AE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  <w:lang w:val="en-US"/>
              </w:rPr>
            </w:pPr>
            <w:r w:rsidRPr="00E73947"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  <w:lang w:val="en-US"/>
              </w:rPr>
              <w:t>5</w:t>
            </w:r>
          </w:p>
        </w:tc>
        <w:tc>
          <w:tcPr>
            <w:tcW w:w="2400" w:type="dxa"/>
            <w:noWrap/>
            <w:hideMark/>
          </w:tcPr>
          <w:p w14:paraId="28A119DA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  <w:t>Объем инвестиций в основной капитал (за исключением бюджетных средств) в расчете на 1 человека, тыс. руб.</w:t>
            </w:r>
          </w:p>
        </w:tc>
        <w:tc>
          <w:tcPr>
            <w:tcW w:w="860" w:type="dxa"/>
            <w:hideMark/>
          </w:tcPr>
          <w:p w14:paraId="4769782B" w14:textId="77777777" w:rsidR="00513A25" w:rsidRPr="00E73947" w:rsidRDefault="00513A25" w:rsidP="00C81479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  <w:t>тыс. руб.</w:t>
            </w:r>
          </w:p>
        </w:tc>
        <w:tc>
          <w:tcPr>
            <w:tcW w:w="766" w:type="dxa"/>
            <w:noWrap/>
            <w:vAlign w:val="center"/>
            <w:hideMark/>
          </w:tcPr>
          <w:p w14:paraId="3433D766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/>
                <w:sz w:val="18"/>
                <w:szCs w:val="18"/>
              </w:rPr>
              <w:t>209,5</w:t>
            </w:r>
          </w:p>
        </w:tc>
        <w:tc>
          <w:tcPr>
            <w:tcW w:w="743" w:type="dxa"/>
            <w:noWrap/>
            <w:vAlign w:val="center"/>
            <w:hideMark/>
          </w:tcPr>
          <w:p w14:paraId="43DB2C5C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/>
                <w:sz w:val="18"/>
                <w:szCs w:val="18"/>
              </w:rPr>
              <w:t>221,1</w:t>
            </w:r>
          </w:p>
        </w:tc>
        <w:tc>
          <w:tcPr>
            <w:tcW w:w="720" w:type="dxa"/>
            <w:noWrap/>
            <w:vAlign w:val="center"/>
            <w:hideMark/>
          </w:tcPr>
          <w:p w14:paraId="4A41AA20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/>
                <w:sz w:val="18"/>
                <w:szCs w:val="18"/>
              </w:rPr>
              <w:t>260,2</w:t>
            </w:r>
          </w:p>
        </w:tc>
        <w:tc>
          <w:tcPr>
            <w:tcW w:w="727" w:type="dxa"/>
            <w:noWrap/>
            <w:vAlign w:val="center"/>
            <w:hideMark/>
          </w:tcPr>
          <w:p w14:paraId="54286C42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/>
                <w:sz w:val="18"/>
                <w:szCs w:val="18"/>
              </w:rPr>
              <w:t>290,0</w:t>
            </w:r>
          </w:p>
        </w:tc>
        <w:tc>
          <w:tcPr>
            <w:tcW w:w="736" w:type="dxa"/>
            <w:noWrap/>
            <w:vAlign w:val="center"/>
            <w:hideMark/>
          </w:tcPr>
          <w:p w14:paraId="2DCE09A0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/>
                <w:sz w:val="18"/>
                <w:szCs w:val="18"/>
              </w:rPr>
              <w:t>323,2</w:t>
            </w:r>
          </w:p>
        </w:tc>
        <w:tc>
          <w:tcPr>
            <w:tcW w:w="703" w:type="dxa"/>
            <w:noWrap/>
            <w:vAlign w:val="center"/>
            <w:hideMark/>
          </w:tcPr>
          <w:p w14:paraId="54541D4F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/>
                <w:sz w:val="18"/>
                <w:szCs w:val="18"/>
              </w:rPr>
              <w:t>380,2</w:t>
            </w:r>
          </w:p>
        </w:tc>
        <w:tc>
          <w:tcPr>
            <w:tcW w:w="708" w:type="dxa"/>
            <w:noWrap/>
            <w:vAlign w:val="center"/>
            <w:hideMark/>
          </w:tcPr>
          <w:p w14:paraId="39F545E7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/>
                <w:sz w:val="18"/>
                <w:szCs w:val="18"/>
              </w:rPr>
              <w:t>447,4</w:t>
            </w:r>
          </w:p>
        </w:tc>
        <w:tc>
          <w:tcPr>
            <w:tcW w:w="845" w:type="dxa"/>
            <w:noWrap/>
            <w:vAlign w:val="center"/>
            <w:hideMark/>
          </w:tcPr>
          <w:p w14:paraId="11877F78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/>
                <w:sz w:val="18"/>
                <w:szCs w:val="18"/>
              </w:rPr>
              <w:t>526,4</w:t>
            </w:r>
          </w:p>
        </w:tc>
      </w:tr>
      <w:tr w:rsidR="00513A25" w:rsidRPr="00E73947" w14:paraId="07494572" w14:textId="77777777" w:rsidTr="00E73947">
        <w:trPr>
          <w:trHeight w:val="290"/>
        </w:trPr>
        <w:tc>
          <w:tcPr>
            <w:tcW w:w="426" w:type="dxa"/>
            <w:noWrap/>
            <w:hideMark/>
          </w:tcPr>
          <w:p w14:paraId="11D8DCC1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  <w:lang w:val="en-US"/>
              </w:rPr>
            </w:pPr>
            <w:r w:rsidRPr="00E73947"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  <w:lang w:val="en-US"/>
              </w:rPr>
              <w:t>6</w:t>
            </w:r>
          </w:p>
        </w:tc>
        <w:tc>
          <w:tcPr>
            <w:tcW w:w="2400" w:type="dxa"/>
            <w:noWrap/>
            <w:hideMark/>
          </w:tcPr>
          <w:p w14:paraId="47999E3F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  <w:t>Объем бюджета</w:t>
            </w:r>
          </w:p>
        </w:tc>
        <w:tc>
          <w:tcPr>
            <w:tcW w:w="860" w:type="dxa"/>
            <w:hideMark/>
          </w:tcPr>
          <w:p w14:paraId="6B58B153" w14:textId="77777777" w:rsidR="00513A25" w:rsidRPr="00E73947" w:rsidRDefault="00513A25" w:rsidP="00C81479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  <w:t>млрд руб.</w:t>
            </w:r>
          </w:p>
        </w:tc>
        <w:tc>
          <w:tcPr>
            <w:tcW w:w="766" w:type="dxa"/>
            <w:noWrap/>
            <w:vAlign w:val="center"/>
            <w:hideMark/>
          </w:tcPr>
          <w:p w14:paraId="4497A035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/>
                <w:sz w:val="18"/>
                <w:szCs w:val="18"/>
              </w:rPr>
              <w:t>3,4</w:t>
            </w:r>
          </w:p>
        </w:tc>
        <w:tc>
          <w:tcPr>
            <w:tcW w:w="743" w:type="dxa"/>
            <w:noWrap/>
            <w:vAlign w:val="center"/>
            <w:hideMark/>
          </w:tcPr>
          <w:p w14:paraId="07E9F031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/>
                <w:sz w:val="18"/>
                <w:szCs w:val="18"/>
              </w:rPr>
              <w:t>3,8</w:t>
            </w:r>
          </w:p>
        </w:tc>
        <w:tc>
          <w:tcPr>
            <w:tcW w:w="720" w:type="dxa"/>
            <w:noWrap/>
            <w:vAlign w:val="center"/>
            <w:hideMark/>
          </w:tcPr>
          <w:p w14:paraId="34B04099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/>
                <w:sz w:val="18"/>
                <w:szCs w:val="18"/>
              </w:rPr>
              <w:t>4,9</w:t>
            </w:r>
          </w:p>
        </w:tc>
        <w:tc>
          <w:tcPr>
            <w:tcW w:w="727" w:type="dxa"/>
            <w:noWrap/>
            <w:vAlign w:val="center"/>
            <w:hideMark/>
          </w:tcPr>
          <w:p w14:paraId="68AAFB48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/>
                <w:sz w:val="18"/>
                <w:szCs w:val="18"/>
              </w:rPr>
              <w:t>5,7</w:t>
            </w:r>
          </w:p>
        </w:tc>
        <w:tc>
          <w:tcPr>
            <w:tcW w:w="736" w:type="dxa"/>
            <w:noWrap/>
            <w:vAlign w:val="center"/>
            <w:hideMark/>
          </w:tcPr>
          <w:p w14:paraId="0276E0DC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/>
                <w:sz w:val="18"/>
                <w:szCs w:val="18"/>
              </w:rPr>
              <w:t>6,5</w:t>
            </w:r>
          </w:p>
        </w:tc>
        <w:tc>
          <w:tcPr>
            <w:tcW w:w="703" w:type="dxa"/>
            <w:noWrap/>
            <w:vAlign w:val="center"/>
            <w:hideMark/>
          </w:tcPr>
          <w:p w14:paraId="259D1A63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/>
                <w:sz w:val="18"/>
                <w:szCs w:val="18"/>
              </w:rPr>
              <w:t>7,7</w:t>
            </w:r>
          </w:p>
        </w:tc>
        <w:tc>
          <w:tcPr>
            <w:tcW w:w="708" w:type="dxa"/>
            <w:noWrap/>
            <w:vAlign w:val="center"/>
            <w:hideMark/>
          </w:tcPr>
          <w:p w14:paraId="1709FFDE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/>
                <w:sz w:val="18"/>
                <w:szCs w:val="18"/>
              </w:rPr>
              <w:t>8,9</w:t>
            </w:r>
          </w:p>
        </w:tc>
        <w:tc>
          <w:tcPr>
            <w:tcW w:w="845" w:type="dxa"/>
            <w:noWrap/>
            <w:vAlign w:val="center"/>
            <w:hideMark/>
          </w:tcPr>
          <w:p w14:paraId="75A99F18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/>
                <w:sz w:val="18"/>
                <w:szCs w:val="18"/>
              </w:rPr>
              <w:t>10,1</w:t>
            </w:r>
          </w:p>
        </w:tc>
      </w:tr>
      <w:tr w:rsidR="00513A25" w:rsidRPr="00E73947" w14:paraId="2D3B459B" w14:textId="77777777" w:rsidTr="00E73947">
        <w:trPr>
          <w:trHeight w:val="290"/>
        </w:trPr>
        <w:tc>
          <w:tcPr>
            <w:tcW w:w="426" w:type="dxa"/>
            <w:noWrap/>
            <w:hideMark/>
          </w:tcPr>
          <w:p w14:paraId="20F9E548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  <w:lang w:val="en-US"/>
              </w:rPr>
            </w:pPr>
            <w:r w:rsidRPr="00E73947"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  <w:lang w:val="en-US"/>
              </w:rPr>
              <w:t>7</w:t>
            </w:r>
          </w:p>
        </w:tc>
        <w:tc>
          <w:tcPr>
            <w:tcW w:w="2400" w:type="dxa"/>
            <w:noWrap/>
            <w:hideMark/>
          </w:tcPr>
          <w:p w14:paraId="2DDDBDD8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  <w:t>Общий объем произведенных товаров и оказанных услуг организациями на территории муниципального образования</w:t>
            </w:r>
          </w:p>
        </w:tc>
        <w:tc>
          <w:tcPr>
            <w:tcW w:w="860" w:type="dxa"/>
            <w:hideMark/>
          </w:tcPr>
          <w:p w14:paraId="2EC8D446" w14:textId="77777777" w:rsidR="00513A25" w:rsidRPr="00E73947" w:rsidRDefault="00513A25" w:rsidP="00C81479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  <w:t>млрд руб.</w:t>
            </w:r>
          </w:p>
        </w:tc>
        <w:tc>
          <w:tcPr>
            <w:tcW w:w="766" w:type="dxa"/>
            <w:noWrap/>
            <w:vAlign w:val="center"/>
            <w:hideMark/>
          </w:tcPr>
          <w:p w14:paraId="69843BDF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/>
                <w:sz w:val="18"/>
                <w:szCs w:val="18"/>
              </w:rPr>
              <w:t>143,6</w:t>
            </w:r>
          </w:p>
        </w:tc>
        <w:tc>
          <w:tcPr>
            <w:tcW w:w="743" w:type="dxa"/>
            <w:noWrap/>
            <w:vAlign w:val="center"/>
            <w:hideMark/>
          </w:tcPr>
          <w:p w14:paraId="10F9CDEE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/>
                <w:sz w:val="18"/>
                <w:szCs w:val="18"/>
              </w:rPr>
              <w:t>160,8</w:t>
            </w:r>
          </w:p>
        </w:tc>
        <w:tc>
          <w:tcPr>
            <w:tcW w:w="720" w:type="dxa"/>
            <w:noWrap/>
            <w:vAlign w:val="center"/>
            <w:hideMark/>
          </w:tcPr>
          <w:p w14:paraId="5A5DD6DC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/>
                <w:sz w:val="18"/>
                <w:szCs w:val="18"/>
              </w:rPr>
              <w:t>226,0</w:t>
            </w:r>
          </w:p>
        </w:tc>
        <w:tc>
          <w:tcPr>
            <w:tcW w:w="727" w:type="dxa"/>
            <w:noWrap/>
            <w:vAlign w:val="center"/>
            <w:hideMark/>
          </w:tcPr>
          <w:p w14:paraId="5D08A6FD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/>
                <w:sz w:val="18"/>
                <w:szCs w:val="18"/>
              </w:rPr>
              <w:t>283,4</w:t>
            </w:r>
          </w:p>
        </w:tc>
        <w:tc>
          <w:tcPr>
            <w:tcW w:w="736" w:type="dxa"/>
            <w:noWrap/>
            <w:vAlign w:val="center"/>
            <w:hideMark/>
          </w:tcPr>
          <w:p w14:paraId="2FFB156C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/>
                <w:sz w:val="18"/>
                <w:szCs w:val="18"/>
              </w:rPr>
              <w:t>355,5</w:t>
            </w:r>
          </w:p>
        </w:tc>
        <w:tc>
          <w:tcPr>
            <w:tcW w:w="703" w:type="dxa"/>
            <w:noWrap/>
            <w:vAlign w:val="center"/>
            <w:hideMark/>
          </w:tcPr>
          <w:p w14:paraId="4E719E16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/>
                <w:sz w:val="18"/>
                <w:szCs w:val="18"/>
              </w:rPr>
              <w:t>499,5</w:t>
            </w:r>
          </w:p>
        </w:tc>
        <w:tc>
          <w:tcPr>
            <w:tcW w:w="708" w:type="dxa"/>
            <w:noWrap/>
            <w:vAlign w:val="center"/>
            <w:hideMark/>
          </w:tcPr>
          <w:p w14:paraId="77CA8143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/>
                <w:sz w:val="18"/>
                <w:szCs w:val="18"/>
              </w:rPr>
              <w:t>701,8</w:t>
            </w:r>
          </w:p>
        </w:tc>
        <w:tc>
          <w:tcPr>
            <w:tcW w:w="845" w:type="dxa"/>
            <w:noWrap/>
            <w:vAlign w:val="center"/>
            <w:hideMark/>
          </w:tcPr>
          <w:p w14:paraId="2ECDEE49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/>
                <w:sz w:val="18"/>
                <w:szCs w:val="18"/>
              </w:rPr>
              <w:t>986,0</w:t>
            </w:r>
          </w:p>
        </w:tc>
      </w:tr>
      <w:tr w:rsidR="00513A25" w:rsidRPr="00E73947" w14:paraId="2079E3F1" w14:textId="77777777" w:rsidTr="00E73947">
        <w:trPr>
          <w:trHeight w:val="290"/>
        </w:trPr>
        <w:tc>
          <w:tcPr>
            <w:tcW w:w="426" w:type="dxa"/>
            <w:noWrap/>
            <w:hideMark/>
          </w:tcPr>
          <w:p w14:paraId="55EA120A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  <w:lang w:val="en-US"/>
              </w:rPr>
            </w:pPr>
            <w:r w:rsidRPr="00E73947"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  <w:lang w:val="en-US"/>
              </w:rPr>
              <w:t>8</w:t>
            </w:r>
          </w:p>
        </w:tc>
        <w:tc>
          <w:tcPr>
            <w:tcW w:w="2400" w:type="dxa"/>
            <w:noWrap/>
            <w:hideMark/>
          </w:tcPr>
          <w:p w14:paraId="0FC2F575" w14:textId="33732D33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  <w:t>Состояние занятости трудоспособного населения города в экономике города</w:t>
            </w:r>
          </w:p>
        </w:tc>
        <w:tc>
          <w:tcPr>
            <w:tcW w:w="860" w:type="dxa"/>
            <w:hideMark/>
          </w:tcPr>
          <w:p w14:paraId="454F4B97" w14:textId="54F72D50" w:rsidR="00513A25" w:rsidRPr="00E73947" w:rsidRDefault="00513A25" w:rsidP="00C81479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  <w:t>%</w:t>
            </w:r>
          </w:p>
        </w:tc>
        <w:tc>
          <w:tcPr>
            <w:tcW w:w="766" w:type="dxa"/>
            <w:noWrap/>
            <w:vAlign w:val="center"/>
            <w:hideMark/>
          </w:tcPr>
          <w:p w14:paraId="0E13C1A4" w14:textId="77A72D8C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/>
                <w:sz w:val="18"/>
                <w:szCs w:val="18"/>
              </w:rPr>
              <w:t>37,3</w:t>
            </w:r>
          </w:p>
        </w:tc>
        <w:tc>
          <w:tcPr>
            <w:tcW w:w="743" w:type="dxa"/>
            <w:noWrap/>
            <w:vAlign w:val="center"/>
            <w:hideMark/>
          </w:tcPr>
          <w:p w14:paraId="26F865A1" w14:textId="48C4BD6A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/>
                <w:sz w:val="18"/>
                <w:szCs w:val="18"/>
              </w:rPr>
              <w:t>37,5</w:t>
            </w:r>
          </w:p>
        </w:tc>
        <w:tc>
          <w:tcPr>
            <w:tcW w:w="720" w:type="dxa"/>
            <w:noWrap/>
            <w:vAlign w:val="center"/>
            <w:hideMark/>
          </w:tcPr>
          <w:p w14:paraId="225F9C0B" w14:textId="2478BB53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/>
                <w:sz w:val="18"/>
                <w:szCs w:val="18"/>
              </w:rPr>
              <w:t>37,9</w:t>
            </w:r>
          </w:p>
        </w:tc>
        <w:tc>
          <w:tcPr>
            <w:tcW w:w="727" w:type="dxa"/>
            <w:noWrap/>
            <w:vAlign w:val="center"/>
            <w:hideMark/>
          </w:tcPr>
          <w:p w14:paraId="48F22192" w14:textId="21F2B081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/>
                <w:sz w:val="18"/>
                <w:szCs w:val="18"/>
              </w:rPr>
              <w:t>38,3</w:t>
            </w:r>
          </w:p>
        </w:tc>
        <w:tc>
          <w:tcPr>
            <w:tcW w:w="736" w:type="dxa"/>
            <w:noWrap/>
            <w:vAlign w:val="center"/>
            <w:hideMark/>
          </w:tcPr>
          <w:p w14:paraId="0BFEB423" w14:textId="418C839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/>
                <w:sz w:val="18"/>
                <w:szCs w:val="18"/>
              </w:rPr>
              <w:t>38,6</w:t>
            </w:r>
          </w:p>
        </w:tc>
        <w:tc>
          <w:tcPr>
            <w:tcW w:w="703" w:type="dxa"/>
            <w:noWrap/>
            <w:vAlign w:val="center"/>
            <w:hideMark/>
          </w:tcPr>
          <w:p w14:paraId="45514AE0" w14:textId="2C1B556B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/>
                <w:sz w:val="18"/>
                <w:szCs w:val="18"/>
              </w:rPr>
              <w:t>39,1</w:t>
            </w:r>
          </w:p>
        </w:tc>
        <w:tc>
          <w:tcPr>
            <w:tcW w:w="708" w:type="dxa"/>
            <w:noWrap/>
            <w:vAlign w:val="center"/>
            <w:hideMark/>
          </w:tcPr>
          <w:p w14:paraId="5AB25B00" w14:textId="3642880C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/>
                <w:sz w:val="18"/>
                <w:szCs w:val="18"/>
              </w:rPr>
              <w:t>39,5</w:t>
            </w:r>
          </w:p>
        </w:tc>
        <w:tc>
          <w:tcPr>
            <w:tcW w:w="845" w:type="dxa"/>
            <w:noWrap/>
            <w:vAlign w:val="center"/>
            <w:hideMark/>
          </w:tcPr>
          <w:p w14:paraId="0759F0DC" w14:textId="5D1EAE6A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/>
                <w:sz w:val="18"/>
                <w:szCs w:val="18"/>
              </w:rPr>
              <w:t>40,0</w:t>
            </w:r>
          </w:p>
        </w:tc>
      </w:tr>
      <w:tr w:rsidR="00513A25" w:rsidRPr="00E73947" w14:paraId="0C4F6643" w14:textId="77777777" w:rsidTr="00E73947">
        <w:trPr>
          <w:trHeight w:val="290"/>
        </w:trPr>
        <w:tc>
          <w:tcPr>
            <w:tcW w:w="426" w:type="dxa"/>
            <w:noWrap/>
            <w:hideMark/>
          </w:tcPr>
          <w:p w14:paraId="7F2A5AFB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  <w:lang w:val="en-US"/>
              </w:rPr>
            </w:pPr>
            <w:r w:rsidRPr="00E73947"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  <w:lang w:val="en-US"/>
              </w:rPr>
              <w:t>9</w:t>
            </w:r>
          </w:p>
        </w:tc>
        <w:tc>
          <w:tcPr>
            <w:tcW w:w="2400" w:type="dxa"/>
            <w:noWrap/>
            <w:hideMark/>
          </w:tcPr>
          <w:p w14:paraId="16F14580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  <w:t>Средняя заработная плата</w:t>
            </w:r>
          </w:p>
        </w:tc>
        <w:tc>
          <w:tcPr>
            <w:tcW w:w="860" w:type="dxa"/>
            <w:hideMark/>
          </w:tcPr>
          <w:p w14:paraId="4103EBC8" w14:textId="77777777" w:rsidR="00513A25" w:rsidRPr="00E73947" w:rsidRDefault="00513A25" w:rsidP="00C81479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  <w:t>тыс. руб.</w:t>
            </w:r>
          </w:p>
        </w:tc>
        <w:tc>
          <w:tcPr>
            <w:tcW w:w="766" w:type="dxa"/>
            <w:noWrap/>
            <w:vAlign w:val="center"/>
            <w:hideMark/>
          </w:tcPr>
          <w:p w14:paraId="4E793EE8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/>
                <w:sz w:val="18"/>
                <w:szCs w:val="18"/>
              </w:rPr>
              <w:t>140,5</w:t>
            </w:r>
          </w:p>
        </w:tc>
        <w:tc>
          <w:tcPr>
            <w:tcW w:w="743" w:type="dxa"/>
            <w:noWrap/>
            <w:vAlign w:val="center"/>
            <w:hideMark/>
          </w:tcPr>
          <w:p w14:paraId="1C6F2FA9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/>
                <w:sz w:val="18"/>
                <w:szCs w:val="18"/>
              </w:rPr>
              <w:t>162,5</w:t>
            </w:r>
          </w:p>
        </w:tc>
        <w:tc>
          <w:tcPr>
            <w:tcW w:w="720" w:type="dxa"/>
            <w:noWrap/>
            <w:vAlign w:val="center"/>
            <w:hideMark/>
          </w:tcPr>
          <w:p w14:paraId="70843704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/>
                <w:sz w:val="18"/>
                <w:szCs w:val="18"/>
              </w:rPr>
              <w:t>223,8</w:t>
            </w:r>
          </w:p>
        </w:tc>
        <w:tc>
          <w:tcPr>
            <w:tcW w:w="727" w:type="dxa"/>
            <w:noWrap/>
            <w:vAlign w:val="center"/>
            <w:hideMark/>
          </w:tcPr>
          <w:p w14:paraId="1B3F7F61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/>
                <w:sz w:val="18"/>
                <w:szCs w:val="18"/>
              </w:rPr>
              <w:t>237,4</w:t>
            </w:r>
          </w:p>
        </w:tc>
        <w:tc>
          <w:tcPr>
            <w:tcW w:w="736" w:type="dxa"/>
            <w:noWrap/>
            <w:vAlign w:val="center"/>
            <w:hideMark/>
          </w:tcPr>
          <w:p w14:paraId="6E066781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/>
                <w:sz w:val="18"/>
                <w:szCs w:val="18"/>
              </w:rPr>
              <w:t>251,9</w:t>
            </w:r>
          </w:p>
        </w:tc>
        <w:tc>
          <w:tcPr>
            <w:tcW w:w="703" w:type="dxa"/>
            <w:noWrap/>
            <w:vAlign w:val="center"/>
            <w:hideMark/>
          </w:tcPr>
          <w:p w14:paraId="06BDB3B5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/>
                <w:sz w:val="18"/>
                <w:szCs w:val="18"/>
              </w:rPr>
              <w:t>275,3</w:t>
            </w:r>
          </w:p>
        </w:tc>
        <w:tc>
          <w:tcPr>
            <w:tcW w:w="708" w:type="dxa"/>
            <w:noWrap/>
            <w:vAlign w:val="center"/>
            <w:hideMark/>
          </w:tcPr>
          <w:p w14:paraId="36A3D356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/>
                <w:sz w:val="18"/>
                <w:szCs w:val="18"/>
              </w:rPr>
              <w:t>300,8</w:t>
            </w:r>
          </w:p>
        </w:tc>
        <w:tc>
          <w:tcPr>
            <w:tcW w:w="845" w:type="dxa"/>
            <w:noWrap/>
            <w:vAlign w:val="center"/>
            <w:hideMark/>
          </w:tcPr>
          <w:p w14:paraId="45EF6701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/>
                <w:sz w:val="18"/>
                <w:szCs w:val="18"/>
              </w:rPr>
              <w:t>328,7</w:t>
            </w:r>
          </w:p>
        </w:tc>
      </w:tr>
      <w:tr w:rsidR="00513A25" w:rsidRPr="00E73947" w14:paraId="09079116" w14:textId="77777777" w:rsidTr="00E73947">
        <w:trPr>
          <w:trHeight w:val="290"/>
        </w:trPr>
        <w:tc>
          <w:tcPr>
            <w:tcW w:w="426" w:type="dxa"/>
            <w:noWrap/>
            <w:hideMark/>
          </w:tcPr>
          <w:p w14:paraId="5D12C419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  <w:lang w:val="en-US"/>
              </w:rPr>
            </w:pPr>
            <w:r w:rsidRPr="00E73947"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  <w:t>1</w:t>
            </w:r>
            <w:r w:rsidRPr="00E73947"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  <w:lang w:val="en-US"/>
              </w:rPr>
              <w:t>0</w:t>
            </w:r>
          </w:p>
        </w:tc>
        <w:tc>
          <w:tcPr>
            <w:tcW w:w="2400" w:type="dxa"/>
            <w:noWrap/>
            <w:hideMark/>
          </w:tcPr>
          <w:p w14:paraId="33F9CFEB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  <w:t>Число обучающихся на программах бакалавриата, специалитета, магистратуры, аспирантуры, ординатуры</w:t>
            </w:r>
          </w:p>
        </w:tc>
        <w:tc>
          <w:tcPr>
            <w:tcW w:w="860" w:type="dxa"/>
            <w:hideMark/>
          </w:tcPr>
          <w:p w14:paraId="11AA463D" w14:textId="77777777" w:rsidR="00513A25" w:rsidRPr="00E73947" w:rsidRDefault="00513A25" w:rsidP="00C81479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  <w:t>тыс. чел.</w:t>
            </w:r>
          </w:p>
        </w:tc>
        <w:tc>
          <w:tcPr>
            <w:tcW w:w="766" w:type="dxa"/>
            <w:noWrap/>
            <w:vAlign w:val="center"/>
            <w:hideMark/>
          </w:tcPr>
          <w:p w14:paraId="4C5539CC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/>
                <w:sz w:val="18"/>
                <w:szCs w:val="18"/>
              </w:rPr>
              <w:t>8,4</w:t>
            </w:r>
          </w:p>
        </w:tc>
        <w:tc>
          <w:tcPr>
            <w:tcW w:w="743" w:type="dxa"/>
            <w:noWrap/>
            <w:vAlign w:val="center"/>
            <w:hideMark/>
          </w:tcPr>
          <w:p w14:paraId="7C972451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/>
                <w:sz w:val="18"/>
                <w:szCs w:val="18"/>
              </w:rPr>
              <w:t>8,4</w:t>
            </w:r>
          </w:p>
        </w:tc>
        <w:tc>
          <w:tcPr>
            <w:tcW w:w="720" w:type="dxa"/>
            <w:noWrap/>
            <w:vAlign w:val="center"/>
            <w:hideMark/>
          </w:tcPr>
          <w:p w14:paraId="4D593621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/>
                <w:sz w:val="18"/>
                <w:szCs w:val="18"/>
              </w:rPr>
              <w:t>8,4</w:t>
            </w:r>
          </w:p>
        </w:tc>
        <w:tc>
          <w:tcPr>
            <w:tcW w:w="727" w:type="dxa"/>
            <w:noWrap/>
            <w:vAlign w:val="center"/>
            <w:hideMark/>
          </w:tcPr>
          <w:p w14:paraId="727E6FD2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/>
                <w:sz w:val="18"/>
                <w:szCs w:val="18"/>
              </w:rPr>
              <w:t>8,5</w:t>
            </w:r>
          </w:p>
        </w:tc>
        <w:tc>
          <w:tcPr>
            <w:tcW w:w="736" w:type="dxa"/>
            <w:noWrap/>
            <w:vAlign w:val="center"/>
            <w:hideMark/>
          </w:tcPr>
          <w:p w14:paraId="7794B157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/>
                <w:sz w:val="18"/>
                <w:szCs w:val="18"/>
              </w:rPr>
              <w:t>8,5</w:t>
            </w:r>
          </w:p>
        </w:tc>
        <w:tc>
          <w:tcPr>
            <w:tcW w:w="703" w:type="dxa"/>
            <w:noWrap/>
            <w:vAlign w:val="center"/>
            <w:hideMark/>
          </w:tcPr>
          <w:p w14:paraId="1E643FBB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/>
                <w:sz w:val="18"/>
                <w:szCs w:val="18"/>
              </w:rPr>
              <w:t>8,6</w:t>
            </w:r>
          </w:p>
        </w:tc>
        <w:tc>
          <w:tcPr>
            <w:tcW w:w="708" w:type="dxa"/>
            <w:noWrap/>
            <w:vAlign w:val="center"/>
            <w:hideMark/>
          </w:tcPr>
          <w:p w14:paraId="06EDBCC8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/>
                <w:sz w:val="18"/>
                <w:szCs w:val="18"/>
              </w:rPr>
              <w:t>8,6</w:t>
            </w:r>
          </w:p>
        </w:tc>
        <w:tc>
          <w:tcPr>
            <w:tcW w:w="845" w:type="dxa"/>
            <w:noWrap/>
            <w:vAlign w:val="center"/>
            <w:hideMark/>
          </w:tcPr>
          <w:p w14:paraId="697001F2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/>
                <w:sz w:val="18"/>
                <w:szCs w:val="18"/>
              </w:rPr>
              <w:t>8,7</w:t>
            </w:r>
          </w:p>
        </w:tc>
      </w:tr>
      <w:tr w:rsidR="00513A25" w:rsidRPr="00E73947" w14:paraId="414ED9CC" w14:textId="77777777" w:rsidTr="00E73947">
        <w:trPr>
          <w:trHeight w:val="290"/>
        </w:trPr>
        <w:tc>
          <w:tcPr>
            <w:tcW w:w="426" w:type="dxa"/>
            <w:noWrap/>
            <w:hideMark/>
          </w:tcPr>
          <w:p w14:paraId="0255A940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  <w:lang w:val="en-US"/>
              </w:rPr>
            </w:pPr>
            <w:r w:rsidRPr="00E73947"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  <w:t>1</w:t>
            </w:r>
            <w:r w:rsidRPr="00E73947"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  <w:lang w:val="en-US"/>
              </w:rPr>
              <w:t>1</w:t>
            </w:r>
          </w:p>
        </w:tc>
        <w:tc>
          <w:tcPr>
            <w:tcW w:w="2400" w:type="dxa"/>
            <w:noWrap/>
            <w:hideMark/>
          </w:tcPr>
          <w:p w14:paraId="2B4AAED4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  <w:t>Индекс качества городской среды</w:t>
            </w:r>
          </w:p>
        </w:tc>
        <w:tc>
          <w:tcPr>
            <w:tcW w:w="860" w:type="dxa"/>
            <w:hideMark/>
          </w:tcPr>
          <w:p w14:paraId="6B21C5CB" w14:textId="77777777" w:rsidR="00513A25" w:rsidRPr="00E73947" w:rsidRDefault="00513A25" w:rsidP="00C81479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  <w:t>место в МО</w:t>
            </w:r>
          </w:p>
        </w:tc>
        <w:tc>
          <w:tcPr>
            <w:tcW w:w="766" w:type="dxa"/>
            <w:noWrap/>
            <w:vAlign w:val="center"/>
            <w:hideMark/>
          </w:tcPr>
          <w:p w14:paraId="09ADF83B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/>
                <w:sz w:val="18"/>
                <w:szCs w:val="18"/>
              </w:rPr>
              <w:t>топ-6</w:t>
            </w:r>
          </w:p>
        </w:tc>
        <w:tc>
          <w:tcPr>
            <w:tcW w:w="743" w:type="dxa"/>
            <w:noWrap/>
            <w:vAlign w:val="center"/>
            <w:hideMark/>
          </w:tcPr>
          <w:p w14:paraId="7218B018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/>
                <w:sz w:val="18"/>
                <w:szCs w:val="18"/>
              </w:rPr>
              <w:t>топ-6</w:t>
            </w:r>
          </w:p>
        </w:tc>
        <w:tc>
          <w:tcPr>
            <w:tcW w:w="720" w:type="dxa"/>
            <w:noWrap/>
            <w:vAlign w:val="center"/>
            <w:hideMark/>
          </w:tcPr>
          <w:p w14:paraId="38287F8E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/>
                <w:sz w:val="18"/>
                <w:szCs w:val="18"/>
              </w:rPr>
              <w:t>топ-6</w:t>
            </w:r>
          </w:p>
        </w:tc>
        <w:tc>
          <w:tcPr>
            <w:tcW w:w="727" w:type="dxa"/>
            <w:noWrap/>
            <w:vAlign w:val="center"/>
            <w:hideMark/>
          </w:tcPr>
          <w:p w14:paraId="04B247BA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/>
                <w:sz w:val="18"/>
                <w:szCs w:val="18"/>
              </w:rPr>
              <w:t>топ-6</w:t>
            </w:r>
          </w:p>
        </w:tc>
        <w:tc>
          <w:tcPr>
            <w:tcW w:w="736" w:type="dxa"/>
            <w:noWrap/>
            <w:vAlign w:val="center"/>
            <w:hideMark/>
          </w:tcPr>
          <w:p w14:paraId="46765594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/>
                <w:sz w:val="18"/>
                <w:szCs w:val="18"/>
              </w:rPr>
              <w:t>топ-6</w:t>
            </w:r>
          </w:p>
        </w:tc>
        <w:tc>
          <w:tcPr>
            <w:tcW w:w="703" w:type="dxa"/>
            <w:noWrap/>
            <w:vAlign w:val="center"/>
            <w:hideMark/>
          </w:tcPr>
          <w:p w14:paraId="44BDF2A5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/>
                <w:sz w:val="18"/>
                <w:szCs w:val="18"/>
              </w:rPr>
              <w:t>топ-6</w:t>
            </w:r>
          </w:p>
        </w:tc>
        <w:tc>
          <w:tcPr>
            <w:tcW w:w="708" w:type="dxa"/>
            <w:noWrap/>
            <w:vAlign w:val="center"/>
            <w:hideMark/>
          </w:tcPr>
          <w:p w14:paraId="461282A7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/>
                <w:sz w:val="18"/>
                <w:szCs w:val="18"/>
              </w:rPr>
              <w:t>топ-5</w:t>
            </w:r>
          </w:p>
        </w:tc>
        <w:tc>
          <w:tcPr>
            <w:tcW w:w="845" w:type="dxa"/>
            <w:noWrap/>
            <w:vAlign w:val="center"/>
            <w:hideMark/>
          </w:tcPr>
          <w:p w14:paraId="4F2B0AEC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/>
                <w:sz w:val="18"/>
                <w:szCs w:val="18"/>
              </w:rPr>
              <w:t>топ-5</w:t>
            </w:r>
          </w:p>
        </w:tc>
      </w:tr>
      <w:tr w:rsidR="00513A25" w:rsidRPr="00E73947" w14:paraId="6EFF2587" w14:textId="77777777" w:rsidTr="00E73947">
        <w:trPr>
          <w:trHeight w:val="290"/>
        </w:trPr>
        <w:tc>
          <w:tcPr>
            <w:tcW w:w="426" w:type="dxa"/>
            <w:noWrap/>
            <w:hideMark/>
          </w:tcPr>
          <w:p w14:paraId="09064DB1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  <w:t>12</w:t>
            </w:r>
          </w:p>
        </w:tc>
        <w:tc>
          <w:tcPr>
            <w:tcW w:w="2400" w:type="dxa"/>
            <w:noWrap/>
            <w:hideMark/>
          </w:tcPr>
          <w:p w14:paraId="51DF25F7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  <w:t>Обеспеченность населения жильем</w:t>
            </w:r>
          </w:p>
        </w:tc>
        <w:tc>
          <w:tcPr>
            <w:tcW w:w="860" w:type="dxa"/>
            <w:hideMark/>
          </w:tcPr>
          <w:p w14:paraId="78C04414" w14:textId="77777777" w:rsidR="00513A25" w:rsidRPr="00E73947" w:rsidRDefault="00513A25" w:rsidP="00C81479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  <w:t>кв. м / чел.</w:t>
            </w:r>
          </w:p>
        </w:tc>
        <w:tc>
          <w:tcPr>
            <w:tcW w:w="766" w:type="dxa"/>
            <w:noWrap/>
            <w:vAlign w:val="center"/>
            <w:hideMark/>
          </w:tcPr>
          <w:p w14:paraId="03009AD2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/>
                <w:sz w:val="18"/>
                <w:szCs w:val="18"/>
              </w:rPr>
              <w:t>32,7</w:t>
            </w:r>
          </w:p>
        </w:tc>
        <w:tc>
          <w:tcPr>
            <w:tcW w:w="743" w:type="dxa"/>
            <w:noWrap/>
            <w:vAlign w:val="center"/>
            <w:hideMark/>
          </w:tcPr>
          <w:p w14:paraId="49401EF7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/>
                <w:sz w:val="18"/>
                <w:szCs w:val="18"/>
              </w:rPr>
              <w:t>33,0</w:t>
            </w:r>
          </w:p>
        </w:tc>
        <w:tc>
          <w:tcPr>
            <w:tcW w:w="720" w:type="dxa"/>
            <w:noWrap/>
            <w:vAlign w:val="center"/>
            <w:hideMark/>
          </w:tcPr>
          <w:p w14:paraId="3BF0B7CF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/>
                <w:sz w:val="18"/>
                <w:szCs w:val="18"/>
              </w:rPr>
              <w:t>34,0</w:t>
            </w:r>
          </w:p>
        </w:tc>
        <w:tc>
          <w:tcPr>
            <w:tcW w:w="727" w:type="dxa"/>
            <w:noWrap/>
            <w:vAlign w:val="center"/>
            <w:hideMark/>
          </w:tcPr>
          <w:p w14:paraId="1CC85505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/>
                <w:sz w:val="18"/>
                <w:szCs w:val="18"/>
              </w:rPr>
              <w:t>34,7</w:t>
            </w:r>
          </w:p>
        </w:tc>
        <w:tc>
          <w:tcPr>
            <w:tcW w:w="736" w:type="dxa"/>
            <w:noWrap/>
            <w:vAlign w:val="center"/>
            <w:hideMark/>
          </w:tcPr>
          <w:p w14:paraId="4C726BF8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/>
                <w:sz w:val="18"/>
                <w:szCs w:val="18"/>
              </w:rPr>
              <w:t>35,3</w:t>
            </w:r>
          </w:p>
        </w:tc>
        <w:tc>
          <w:tcPr>
            <w:tcW w:w="703" w:type="dxa"/>
            <w:noWrap/>
            <w:vAlign w:val="center"/>
            <w:hideMark/>
          </w:tcPr>
          <w:p w14:paraId="5CA4EA0D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/>
                <w:sz w:val="18"/>
                <w:szCs w:val="18"/>
              </w:rPr>
              <w:t>36,1</w:t>
            </w:r>
          </w:p>
        </w:tc>
        <w:tc>
          <w:tcPr>
            <w:tcW w:w="708" w:type="dxa"/>
            <w:noWrap/>
            <w:vAlign w:val="center"/>
            <w:hideMark/>
          </w:tcPr>
          <w:p w14:paraId="3DB3D036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/>
                <w:sz w:val="18"/>
                <w:szCs w:val="18"/>
              </w:rPr>
              <w:t>36,9</w:t>
            </w:r>
          </w:p>
        </w:tc>
        <w:tc>
          <w:tcPr>
            <w:tcW w:w="845" w:type="dxa"/>
            <w:noWrap/>
            <w:vAlign w:val="center"/>
            <w:hideMark/>
          </w:tcPr>
          <w:p w14:paraId="36477924" w14:textId="77777777" w:rsidR="00513A25" w:rsidRPr="00E73947" w:rsidRDefault="00513A25" w:rsidP="00C81479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8"/>
                <w:szCs w:val="18"/>
              </w:rPr>
            </w:pPr>
            <w:r w:rsidRPr="00E73947">
              <w:rPr>
                <w:rFonts w:ascii="Arial" w:hAnsi="Arial" w:cs="Arial"/>
                <w:color w:val="000000"/>
                <w:sz w:val="18"/>
                <w:szCs w:val="18"/>
              </w:rPr>
              <w:t>37,7</w:t>
            </w:r>
          </w:p>
        </w:tc>
      </w:tr>
    </w:tbl>
    <w:p w14:paraId="040E6488" w14:textId="77777777" w:rsidR="00513A25" w:rsidRPr="0065153D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eastAsiaTheme="majorEastAsia" w:hAnsi="Arial" w:cs="Arial"/>
        </w:rPr>
      </w:pPr>
    </w:p>
    <w:p w14:paraId="37337000" w14:textId="77777777" w:rsidR="00513A25" w:rsidRPr="0065153D" w:rsidRDefault="00513A25" w:rsidP="00C51168">
      <w:pPr>
        <w:pStyle w:val="ContentHeading"/>
        <w:keepLines w:val="0"/>
        <w:widowControl w:val="0"/>
        <w:numPr>
          <w:ilvl w:val="0"/>
          <w:numId w:val="1"/>
        </w:numPr>
        <w:tabs>
          <w:tab w:val="num" w:pos="851"/>
        </w:tabs>
        <w:spacing w:before="0" w:after="0" w:line="276" w:lineRule="auto"/>
        <w:rPr>
          <w:rFonts w:ascii="Arial" w:eastAsiaTheme="majorEastAsia" w:hAnsi="Arial" w:cs="Arial"/>
        </w:rPr>
      </w:pPr>
      <w:bookmarkStart w:id="60" w:name="_Toc202430703"/>
      <w:bookmarkStart w:id="61" w:name="_Toc202943312"/>
      <w:r w:rsidRPr="0065153D">
        <w:rPr>
          <w:rFonts w:ascii="Arial" w:eastAsiaTheme="majorEastAsia" w:hAnsi="Arial" w:cs="Arial"/>
        </w:rPr>
        <w:t>Способы и механизмы развития научного, научно-технического потенциалов и использования научно-производственного комплекса городского округа Долгопрудный</w:t>
      </w:r>
      <w:bookmarkEnd w:id="60"/>
      <w:bookmarkEnd w:id="61"/>
    </w:p>
    <w:p w14:paraId="4B5C8B7D" w14:textId="77777777" w:rsidR="00513A25" w:rsidRPr="0065153D" w:rsidRDefault="00513A25" w:rsidP="003624C2">
      <w:pPr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65153D">
        <w:rPr>
          <w:rFonts w:ascii="Arial" w:hAnsi="Arial" w:cs="Arial"/>
        </w:rPr>
        <w:t>Для развития научного, научно-технического потенциалов и использования научно-производственного комплекса городского округа Долгопрудного будут реализованы следующие стратегические инициативы.</w:t>
      </w:r>
    </w:p>
    <w:p w14:paraId="38600BEF" w14:textId="61C46A12" w:rsidR="00513A25" w:rsidRDefault="00513A25" w:rsidP="00C51168">
      <w:pPr>
        <w:keepNext/>
        <w:widowControl w:val="0"/>
        <w:tabs>
          <w:tab w:val="num" w:pos="851"/>
        </w:tabs>
        <w:spacing w:line="276" w:lineRule="auto"/>
        <w:ind w:firstLine="567"/>
        <w:jc w:val="both"/>
        <w:rPr>
          <w:rFonts w:ascii="Arial" w:hAnsi="Arial" w:cs="Arial"/>
        </w:rPr>
      </w:pPr>
      <w:r w:rsidRPr="0065153D">
        <w:rPr>
          <w:rFonts w:ascii="Arial" w:hAnsi="Arial" w:cs="Arial"/>
          <w:b/>
          <w:bCs/>
        </w:rPr>
        <w:lastRenderedPageBreak/>
        <w:t xml:space="preserve">Стратегическая цель </w:t>
      </w:r>
      <w:r w:rsidR="00A7172B">
        <w:rPr>
          <w:rFonts w:ascii="Arial" w:hAnsi="Arial" w:cs="Arial"/>
          <w:b/>
          <w:bCs/>
        </w:rPr>
        <w:t xml:space="preserve">1 </w:t>
      </w:r>
      <w:r w:rsidRPr="0065153D">
        <w:rPr>
          <w:rFonts w:ascii="Arial" w:hAnsi="Arial" w:cs="Arial"/>
          <w:b/>
          <w:bCs/>
        </w:rPr>
        <w:t>(наука):</w:t>
      </w:r>
      <w:r w:rsidRPr="0065153D">
        <w:rPr>
          <w:rFonts w:ascii="Arial" w:hAnsi="Arial" w:cs="Arial"/>
        </w:rPr>
        <w:t xml:space="preserve"> </w:t>
      </w:r>
      <w:r w:rsidR="00900CC5" w:rsidRPr="0065153D">
        <w:rPr>
          <w:rFonts w:ascii="Arial" w:hAnsi="Arial" w:cs="Arial"/>
        </w:rPr>
        <w:t>сформировать центр интеграции науки, образования и бизнеса для обеспечения технологического лидерства России.</w:t>
      </w:r>
    </w:p>
    <w:p w14:paraId="472627DB" w14:textId="77777777" w:rsidR="00647381" w:rsidRPr="0065153D" w:rsidRDefault="00647381" w:rsidP="00C51168">
      <w:pPr>
        <w:keepNext/>
        <w:widowControl w:val="0"/>
        <w:tabs>
          <w:tab w:val="num" w:pos="851"/>
        </w:tabs>
        <w:spacing w:line="276" w:lineRule="auto"/>
        <w:ind w:firstLine="567"/>
        <w:jc w:val="both"/>
        <w:rPr>
          <w:rFonts w:ascii="Arial" w:hAnsi="Arial" w:cs="Arial"/>
        </w:rPr>
      </w:pPr>
    </w:p>
    <w:p w14:paraId="57B69B47" w14:textId="36A73256" w:rsidR="00513A25" w:rsidRPr="0065153D" w:rsidRDefault="00513A25" w:rsidP="003624C2">
      <w:pPr>
        <w:spacing w:line="276" w:lineRule="auto"/>
        <w:ind w:firstLine="709"/>
        <w:jc w:val="both"/>
        <w:rPr>
          <w:rFonts w:ascii="Arial" w:hAnsi="Arial" w:cs="Arial"/>
          <w:b/>
          <w:bCs/>
        </w:rPr>
      </w:pPr>
      <w:r w:rsidRPr="0065153D">
        <w:rPr>
          <w:rFonts w:ascii="Arial" w:hAnsi="Arial" w:cs="Arial"/>
          <w:b/>
          <w:bCs/>
        </w:rPr>
        <w:t>Стратегическая инициатива 1.1</w:t>
      </w:r>
      <w:r w:rsidR="00D02065" w:rsidRPr="0065153D">
        <w:rPr>
          <w:rFonts w:ascii="Arial" w:hAnsi="Arial" w:cs="Arial"/>
          <w:b/>
          <w:bCs/>
        </w:rPr>
        <w:t>.</w:t>
      </w:r>
      <w:r w:rsidRPr="003624C2">
        <w:rPr>
          <w:rFonts w:ascii="Arial" w:hAnsi="Arial"/>
          <w:b/>
        </w:rPr>
        <w:t xml:space="preserve"> </w:t>
      </w:r>
      <w:r w:rsidR="00D02065" w:rsidRPr="003624C2">
        <w:rPr>
          <w:rFonts w:ascii="Arial" w:hAnsi="Arial"/>
          <w:b/>
        </w:rPr>
        <w:t>С</w:t>
      </w:r>
      <w:r w:rsidR="00900CC5" w:rsidRPr="003624C2">
        <w:rPr>
          <w:rFonts w:ascii="Arial" w:hAnsi="Arial"/>
          <w:b/>
        </w:rPr>
        <w:t>оздание перспективных технологий для новых рынков в приоритетных для России областях</w:t>
      </w:r>
      <w:r w:rsidRPr="003624C2">
        <w:rPr>
          <w:rFonts w:ascii="Arial" w:hAnsi="Arial"/>
          <w:b/>
        </w:rPr>
        <w:t>.</w:t>
      </w:r>
    </w:p>
    <w:p w14:paraId="136FC943" w14:textId="5D4A1A7E" w:rsidR="00513A25" w:rsidRPr="0065153D" w:rsidRDefault="00513A25" w:rsidP="00C51168">
      <w:pPr>
        <w:keepNext/>
        <w:widowControl w:val="0"/>
        <w:tabs>
          <w:tab w:val="num" w:pos="851"/>
        </w:tabs>
        <w:spacing w:line="276" w:lineRule="auto"/>
        <w:ind w:firstLine="567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>Цель инициативы</w:t>
      </w:r>
      <w:r w:rsidR="00C51168">
        <w:rPr>
          <w:rFonts w:ascii="Arial" w:hAnsi="Arial" w:cs="Arial"/>
        </w:rPr>
        <w:t xml:space="preserve"> –</w:t>
      </w:r>
      <w:r w:rsidRPr="0065153D">
        <w:rPr>
          <w:rFonts w:ascii="Arial" w:hAnsi="Arial" w:cs="Arial"/>
        </w:rPr>
        <w:t xml:space="preserve"> идентификация и поддержка в инициативном порядке </w:t>
      </w:r>
      <w:proofErr w:type="spellStart"/>
      <w:r w:rsidRPr="0065153D">
        <w:rPr>
          <w:rFonts w:ascii="Arial" w:hAnsi="Arial" w:cs="Arial"/>
        </w:rPr>
        <w:t>задельных</w:t>
      </w:r>
      <w:proofErr w:type="spellEnd"/>
      <w:r w:rsidRPr="0065153D">
        <w:rPr>
          <w:rFonts w:ascii="Arial" w:hAnsi="Arial" w:cs="Arial"/>
        </w:rPr>
        <w:t xml:space="preserve"> НИОКР по созданию перспективных технологий по направлениям национальных проектов технологического лидерства (НПТЛ) и формирование расширенной модели партнерств на основании совместных программ разработки технологий с организациями-квалифицированными заказчиками. </w:t>
      </w:r>
    </w:p>
    <w:p w14:paraId="4288DA58" w14:textId="77777777" w:rsidR="00513A25" w:rsidRPr="0065153D" w:rsidRDefault="00513A25" w:rsidP="003624C2">
      <w:pPr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>Ключевые направления, соответствующие НПТЛ:</w:t>
      </w:r>
    </w:p>
    <w:p w14:paraId="172D34FE" w14:textId="77777777" w:rsidR="00513A25" w:rsidRPr="0065153D" w:rsidRDefault="00513A25" w:rsidP="00647381">
      <w:pPr>
        <w:pStyle w:val="a8"/>
        <w:numPr>
          <w:ilvl w:val="0"/>
          <w:numId w:val="17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 w:rsidRPr="0065153D">
        <w:rPr>
          <w:rFonts w:ascii="Arial" w:hAnsi="Arial" w:cs="Arial"/>
          <w:b/>
          <w:bCs/>
          <w:sz w:val="24"/>
          <w:szCs w:val="24"/>
        </w:rPr>
        <w:t>бесшовное цифровое небо: интеграция беспилотных авиационных систем, спутниковых систем и сетей мобильной связи с применением технологий искусственного интеллекта и новых энергетических технологий.</w:t>
      </w:r>
      <w:r w:rsidRPr="0065153D">
        <w:rPr>
          <w:rFonts w:ascii="Arial" w:hAnsi="Arial" w:cs="Arial"/>
          <w:sz w:val="24"/>
          <w:szCs w:val="24"/>
        </w:rPr>
        <w:t xml:space="preserve"> Научные исследования, разработка концепций, архитектуры и состава комплекса взаимосвязанных технических и программных средств, включающего перспективную систему космических аппаратов как базу, региональную/отраслевую систему множества беспилотных летательных аппаратов оперативного мониторинга объектов интереса, пилотную зону мобильной связи 5GA/6G, координатно-временное обеспечение, инфокоммуникации (экспериментальный комплекс ИС Физтех 3.0);</w:t>
      </w:r>
    </w:p>
    <w:p w14:paraId="3C56B1A4" w14:textId="37A7E5E9" w:rsidR="00513A25" w:rsidRPr="0065153D" w:rsidRDefault="00513A25" w:rsidP="00647381">
      <w:pPr>
        <w:pStyle w:val="a8"/>
        <w:numPr>
          <w:ilvl w:val="0"/>
          <w:numId w:val="17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 w:rsidRPr="0065153D">
        <w:rPr>
          <w:rFonts w:ascii="Arial" w:hAnsi="Arial" w:cs="Arial"/>
          <w:b/>
          <w:bCs/>
          <w:sz w:val="24"/>
          <w:szCs w:val="24"/>
        </w:rPr>
        <w:t>гибридные технологии для электронных и фотонных систем.</w:t>
      </w:r>
      <w:r w:rsidRPr="0065153D">
        <w:rPr>
          <w:rFonts w:ascii="Arial" w:hAnsi="Arial" w:cs="Arial"/>
          <w:sz w:val="24"/>
          <w:szCs w:val="24"/>
        </w:rPr>
        <w:t xml:space="preserve">  Разработка базовых технологических процессов получения устройств микроэлектроники с использованием гибридных технологий и новых технологий изготовления электронных приборов, устройств и научного оборудования </w:t>
      </w:r>
      <w:r w:rsidR="00E73947">
        <w:rPr>
          <w:rFonts w:ascii="Arial" w:hAnsi="Arial" w:cs="Arial"/>
          <w:sz w:val="24"/>
          <w:szCs w:val="24"/>
        </w:rPr>
        <w:br/>
      </w:r>
      <w:r w:rsidRPr="0065153D">
        <w:rPr>
          <w:rFonts w:ascii="Arial" w:hAnsi="Arial" w:cs="Arial"/>
          <w:sz w:val="24"/>
          <w:szCs w:val="24"/>
        </w:rPr>
        <w:t xml:space="preserve">и их последующая инсталляция на серийные производства. В частности, ближайшими технологическими разработками будут оптоэлектронные устройства на основе квантовых точек, чипы электронной энергонезависимой памяти (включая </w:t>
      </w:r>
      <w:proofErr w:type="spellStart"/>
      <w:r w:rsidRPr="0065153D">
        <w:rPr>
          <w:rFonts w:ascii="Arial" w:hAnsi="Arial" w:cs="Arial"/>
          <w:sz w:val="24"/>
          <w:szCs w:val="24"/>
        </w:rPr>
        <w:t>FeRAM</w:t>
      </w:r>
      <w:proofErr w:type="spellEnd"/>
      <w:r w:rsidRPr="0065153D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65153D">
        <w:rPr>
          <w:rFonts w:ascii="Arial" w:hAnsi="Arial" w:cs="Arial"/>
          <w:sz w:val="24"/>
          <w:szCs w:val="24"/>
        </w:rPr>
        <w:t>ReRAM</w:t>
      </w:r>
      <w:proofErr w:type="spellEnd"/>
      <w:r w:rsidRPr="0065153D">
        <w:rPr>
          <w:rFonts w:ascii="Arial" w:hAnsi="Arial" w:cs="Arial"/>
          <w:sz w:val="24"/>
          <w:szCs w:val="24"/>
        </w:rPr>
        <w:t xml:space="preserve">), сверхпроводниковые </w:t>
      </w:r>
      <w:proofErr w:type="spellStart"/>
      <w:r w:rsidRPr="0065153D">
        <w:rPr>
          <w:rFonts w:ascii="Arial" w:hAnsi="Arial" w:cs="Arial"/>
          <w:sz w:val="24"/>
          <w:szCs w:val="24"/>
        </w:rPr>
        <w:t>многокубитные</w:t>
      </w:r>
      <w:proofErr w:type="spellEnd"/>
      <w:r w:rsidRPr="0065153D">
        <w:rPr>
          <w:rFonts w:ascii="Arial" w:hAnsi="Arial" w:cs="Arial"/>
          <w:sz w:val="24"/>
          <w:szCs w:val="24"/>
        </w:rPr>
        <w:t xml:space="preserve"> устройства;</w:t>
      </w:r>
    </w:p>
    <w:p w14:paraId="64E9B159" w14:textId="00693721" w:rsidR="00513A25" w:rsidRPr="0065153D" w:rsidRDefault="00513A25" w:rsidP="00647381">
      <w:pPr>
        <w:pStyle w:val="a8"/>
        <w:numPr>
          <w:ilvl w:val="0"/>
          <w:numId w:val="17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 w:rsidRPr="0065153D">
        <w:rPr>
          <w:rFonts w:ascii="Arial" w:hAnsi="Arial" w:cs="Arial"/>
          <w:b/>
          <w:bCs/>
          <w:sz w:val="24"/>
          <w:szCs w:val="24"/>
        </w:rPr>
        <w:t>системы накопления энергии, автономная робототехника, электрический транспорт.</w:t>
      </w:r>
      <w:r w:rsidRPr="0065153D">
        <w:rPr>
          <w:rFonts w:ascii="Arial" w:hAnsi="Arial" w:cs="Arial"/>
          <w:sz w:val="24"/>
          <w:szCs w:val="24"/>
        </w:rPr>
        <w:t xml:space="preserve"> Формирование суверенной линии разработок </w:t>
      </w:r>
      <w:r w:rsidR="00E73947">
        <w:rPr>
          <w:rFonts w:ascii="Arial" w:hAnsi="Arial" w:cs="Arial"/>
          <w:sz w:val="24"/>
          <w:szCs w:val="24"/>
        </w:rPr>
        <w:br/>
      </w:r>
      <w:r w:rsidRPr="0065153D">
        <w:rPr>
          <w:rFonts w:ascii="Arial" w:hAnsi="Arial" w:cs="Arial"/>
          <w:sz w:val="24"/>
          <w:szCs w:val="24"/>
        </w:rPr>
        <w:t>в области источников энергии и специализированной электроники, подкрепленных «поясом» собственных опытно</w:t>
      </w:r>
      <w:r w:rsidR="00900CC5" w:rsidRPr="0065153D">
        <w:rPr>
          <w:rFonts w:ascii="Arial" w:hAnsi="Arial" w:cs="Arial"/>
          <w:sz w:val="24"/>
          <w:szCs w:val="24"/>
        </w:rPr>
        <w:t>-</w:t>
      </w:r>
      <w:r w:rsidRPr="0065153D">
        <w:rPr>
          <w:rFonts w:ascii="Arial" w:hAnsi="Arial" w:cs="Arial"/>
          <w:sz w:val="24"/>
          <w:szCs w:val="24"/>
        </w:rPr>
        <w:t>промышленных производств;</w:t>
      </w:r>
    </w:p>
    <w:p w14:paraId="74459C30" w14:textId="77777777" w:rsidR="00513A25" w:rsidRPr="0065153D" w:rsidRDefault="00513A25" w:rsidP="00647381">
      <w:pPr>
        <w:pStyle w:val="a8"/>
        <w:numPr>
          <w:ilvl w:val="0"/>
          <w:numId w:val="17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 w:rsidRPr="0065153D">
        <w:rPr>
          <w:rFonts w:ascii="Arial" w:hAnsi="Arial" w:cs="Arial"/>
          <w:b/>
          <w:bCs/>
          <w:sz w:val="24"/>
          <w:szCs w:val="24"/>
        </w:rPr>
        <w:t>технологии для системной и синтетической биологии.</w:t>
      </w:r>
      <w:r w:rsidRPr="0065153D">
        <w:rPr>
          <w:rFonts w:ascii="Arial" w:hAnsi="Arial" w:cs="Arial"/>
          <w:sz w:val="24"/>
          <w:szCs w:val="24"/>
        </w:rPr>
        <w:t xml:space="preserve"> Разработка технологий автоматического синтеза протяженных генетических последовательностей для генной инженерии и геномного редактирования, создание инструментов и методов доставки для геномного редактирования растений, а также развитие новых подходов к лечению заболеваний и разработка высокоэффективных лекарственных препаратов и вакцин;</w:t>
      </w:r>
    </w:p>
    <w:p w14:paraId="2D85DD1E" w14:textId="73FC9E95" w:rsidR="00513A25" w:rsidRPr="0065153D" w:rsidRDefault="00513A25" w:rsidP="00647381">
      <w:pPr>
        <w:pStyle w:val="a8"/>
        <w:numPr>
          <w:ilvl w:val="0"/>
          <w:numId w:val="17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 w:rsidRPr="0065153D">
        <w:rPr>
          <w:rFonts w:ascii="Arial" w:hAnsi="Arial" w:cs="Arial"/>
          <w:b/>
          <w:bCs/>
          <w:sz w:val="24"/>
          <w:szCs w:val="24"/>
        </w:rPr>
        <w:t>отраслевые платформенные решения искусственного интеллекта.</w:t>
      </w:r>
      <w:r w:rsidRPr="0065153D">
        <w:rPr>
          <w:rFonts w:ascii="Arial" w:hAnsi="Arial" w:cs="Arial"/>
          <w:sz w:val="24"/>
          <w:szCs w:val="24"/>
        </w:rPr>
        <w:t xml:space="preserve"> Разработка платформы автоматизированного машинного обучения для создания отраслевых инструментов в системах видео-аналитики, безопасности, технического контроля и роботизированного производства обеспечит повышение уровня безопасности и производительности труда </w:t>
      </w:r>
      <w:r w:rsidR="00E73947">
        <w:rPr>
          <w:rFonts w:ascii="Arial" w:hAnsi="Arial" w:cs="Arial"/>
          <w:sz w:val="24"/>
          <w:szCs w:val="24"/>
        </w:rPr>
        <w:br/>
      </w:r>
      <w:r w:rsidRPr="0065153D">
        <w:rPr>
          <w:rFonts w:ascii="Arial" w:hAnsi="Arial" w:cs="Arial"/>
          <w:sz w:val="24"/>
          <w:szCs w:val="24"/>
        </w:rPr>
        <w:t xml:space="preserve">на предприятиях реального сектора экономики России. На основе альтернативного аппаратно-программного стека обеспечение снижения рисков зависимости </w:t>
      </w:r>
      <w:r w:rsidR="00E73947">
        <w:rPr>
          <w:rFonts w:ascii="Arial" w:hAnsi="Arial" w:cs="Arial"/>
          <w:sz w:val="24"/>
          <w:szCs w:val="24"/>
        </w:rPr>
        <w:br/>
      </w:r>
      <w:r w:rsidRPr="0065153D">
        <w:rPr>
          <w:rFonts w:ascii="Arial" w:hAnsi="Arial" w:cs="Arial"/>
          <w:sz w:val="24"/>
          <w:szCs w:val="24"/>
        </w:rPr>
        <w:t>от технологий западного производства в сфере ИИ и ИТ-технологий.</w:t>
      </w:r>
    </w:p>
    <w:p w14:paraId="03808F29" w14:textId="7A2B5922" w:rsidR="00513A25" w:rsidRPr="00E73947" w:rsidRDefault="00513A25" w:rsidP="003624C2">
      <w:pPr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lastRenderedPageBreak/>
        <w:t xml:space="preserve">Кроме тесной связи с </w:t>
      </w:r>
      <w:r w:rsidR="00E73947">
        <w:rPr>
          <w:rFonts w:ascii="Arial" w:hAnsi="Arial" w:cs="Arial"/>
        </w:rPr>
        <w:t>Н</w:t>
      </w:r>
      <w:r w:rsidR="00E73947" w:rsidRPr="00E73947">
        <w:rPr>
          <w:rFonts w:ascii="Arial" w:hAnsi="Arial" w:cs="Arial"/>
        </w:rPr>
        <w:t>ациональными</w:t>
      </w:r>
      <w:r w:rsidR="00E73947">
        <w:rPr>
          <w:rFonts w:ascii="Arial" w:hAnsi="Arial" w:cs="Arial"/>
        </w:rPr>
        <w:t xml:space="preserve"> проект</w:t>
      </w:r>
      <w:r w:rsidR="00E73947" w:rsidRPr="00E73947">
        <w:rPr>
          <w:rFonts w:ascii="Arial" w:hAnsi="Arial" w:cs="Arial"/>
        </w:rPr>
        <w:t>ами по обеспечению технологического лидерства Российской Федерации</w:t>
      </w:r>
      <w:r w:rsidRPr="0065153D">
        <w:rPr>
          <w:rFonts w:ascii="Arial" w:hAnsi="Arial" w:cs="Arial"/>
        </w:rPr>
        <w:t xml:space="preserve"> программы НИОКР соответствуют направлениям технологического лидерства в соответствии с Указом Президента Российской Федерации от 7 мая 2024 № 309 «О национальных целях развития Российской Федерации на период до 2030 года и на перспективу </w:t>
      </w:r>
      <w:r w:rsidR="00E73947">
        <w:rPr>
          <w:rFonts w:ascii="Arial" w:hAnsi="Arial" w:cs="Arial"/>
        </w:rPr>
        <w:br/>
      </w:r>
      <w:r w:rsidRPr="0065153D">
        <w:rPr>
          <w:rFonts w:ascii="Arial" w:hAnsi="Arial" w:cs="Arial"/>
        </w:rPr>
        <w:t>до 2036 года» и Указом Президента Росс</w:t>
      </w:r>
      <w:r w:rsidR="00E73947">
        <w:rPr>
          <w:rFonts w:ascii="Arial" w:hAnsi="Arial" w:cs="Arial"/>
        </w:rPr>
        <w:t>ийской Федерации от 18.06.2024 №</w:t>
      </w:r>
      <w:r w:rsidRPr="0065153D">
        <w:rPr>
          <w:rFonts w:ascii="Arial" w:hAnsi="Arial" w:cs="Arial"/>
        </w:rPr>
        <w:t xml:space="preserve"> 529 «Об утверждении приоритетных направлений научно-технологического развития </w:t>
      </w:r>
      <w:r w:rsidR="00E73947">
        <w:rPr>
          <w:rFonts w:ascii="Arial" w:hAnsi="Arial" w:cs="Arial"/>
        </w:rPr>
        <w:br/>
      </w:r>
      <w:r w:rsidRPr="0065153D">
        <w:rPr>
          <w:rFonts w:ascii="Arial" w:hAnsi="Arial" w:cs="Arial"/>
        </w:rPr>
        <w:t>и перечня важнейших наукоемких технологий» (</w:t>
      </w:r>
      <w:r w:rsidRPr="00E73947">
        <w:rPr>
          <w:rFonts w:ascii="Arial" w:hAnsi="Arial" w:cs="Arial"/>
        </w:rPr>
        <w:fldChar w:fldCharType="begin"/>
      </w:r>
      <w:r w:rsidRPr="00E73947">
        <w:rPr>
          <w:rFonts w:ascii="Arial" w:hAnsi="Arial" w:cs="Arial"/>
        </w:rPr>
        <w:instrText xml:space="preserve"> REF _Ref198845348 \h  \* MERGEFORMAT </w:instrText>
      </w:r>
      <w:r w:rsidRPr="00E73947">
        <w:rPr>
          <w:rFonts w:ascii="Arial" w:hAnsi="Arial" w:cs="Arial"/>
        </w:rPr>
      </w:r>
      <w:r w:rsidRPr="00E73947">
        <w:rPr>
          <w:rFonts w:ascii="Arial" w:hAnsi="Arial" w:cs="Arial"/>
        </w:rPr>
        <w:fldChar w:fldCharType="separate"/>
      </w:r>
      <w:r w:rsidRPr="00E73947">
        <w:rPr>
          <w:rFonts w:ascii="Arial" w:hAnsi="Arial" w:cs="Arial"/>
        </w:rPr>
        <w:t>Приложение 3</w:t>
      </w:r>
      <w:r w:rsidRPr="00E73947">
        <w:rPr>
          <w:rFonts w:ascii="Arial" w:hAnsi="Arial" w:cs="Arial"/>
        </w:rPr>
        <w:fldChar w:fldCharType="end"/>
      </w:r>
      <w:r w:rsidRPr="00E73947">
        <w:rPr>
          <w:rFonts w:ascii="Arial" w:hAnsi="Arial" w:cs="Arial"/>
        </w:rPr>
        <w:t>).</w:t>
      </w:r>
    </w:p>
    <w:p w14:paraId="7600C167" w14:textId="77777777" w:rsidR="00513A25" w:rsidRPr="0065153D" w:rsidRDefault="00513A25" w:rsidP="00513A25">
      <w:pPr>
        <w:spacing w:line="276" w:lineRule="auto"/>
        <w:ind w:firstLine="709"/>
        <w:jc w:val="both"/>
        <w:rPr>
          <w:rFonts w:ascii="Arial" w:hAnsi="Arial" w:cs="Arial"/>
        </w:rPr>
      </w:pPr>
    </w:p>
    <w:p w14:paraId="16087E63" w14:textId="6BFA4016" w:rsidR="00513A25" w:rsidRPr="0065153D" w:rsidRDefault="00513A25" w:rsidP="003624C2">
      <w:pPr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  <w:b/>
          <w:bCs/>
        </w:rPr>
        <w:t>Стратегическая инициатива 1.2</w:t>
      </w:r>
      <w:r w:rsidR="00D02065" w:rsidRPr="0065153D">
        <w:rPr>
          <w:rFonts w:ascii="Arial" w:hAnsi="Arial" w:cs="Arial"/>
          <w:b/>
          <w:bCs/>
        </w:rPr>
        <w:t>.</w:t>
      </w:r>
      <w:r w:rsidRPr="0065153D">
        <w:rPr>
          <w:rFonts w:ascii="Arial" w:hAnsi="Arial" w:cs="Arial"/>
        </w:rPr>
        <w:t xml:space="preserve"> </w:t>
      </w:r>
      <w:r w:rsidR="00D02065" w:rsidRPr="003624C2">
        <w:rPr>
          <w:rFonts w:ascii="Arial" w:hAnsi="Arial"/>
          <w:b/>
        </w:rPr>
        <w:t>Ф</w:t>
      </w:r>
      <w:r w:rsidRPr="003624C2">
        <w:rPr>
          <w:rFonts w:ascii="Arial" w:hAnsi="Arial"/>
          <w:b/>
        </w:rPr>
        <w:t xml:space="preserve">ормирование центра высокотехнологичного предпринимательства и инновационной экономики </w:t>
      </w:r>
      <w:r w:rsidR="00E73947">
        <w:rPr>
          <w:rFonts w:ascii="Arial" w:hAnsi="Arial"/>
          <w:b/>
        </w:rPr>
        <w:br/>
      </w:r>
      <w:r w:rsidRPr="003624C2">
        <w:rPr>
          <w:rFonts w:ascii="Arial" w:hAnsi="Arial"/>
          <w:b/>
        </w:rPr>
        <w:t>на базе ИНТЦ.</w:t>
      </w:r>
    </w:p>
    <w:p w14:paraId="5EE55A14" w14:textId="0D8E4E57" w:rsidR="00513A25" w:rsidRPr="0065153D" w:rsidRDefault="00513A25" w:rsidP="00C51168">
      <w:pPr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 xml:space="preserve">Цель инициативы: создание </w:t>
      </w:r>
      <w:r w:rsidR="005D6D42" w:rsidRPr="0065153D">
        <w:rPr>
          <w:rFonts w:ascii="Arial" w:hAnsi="Arial" w:cs="Arial"/>
        </w:rPr>
        <w:t xml:space="preserve">экосистемы </w:t>
      </w:r>
      <w:r w:rsidR="000A3DCB" w:rsidRPr="0065153D">
        <w:rPr>
          <w:rFonts w:ascii="Arial" w:hAnsi="Arial" w:cs="Arial"/>
        </w:rPr>
        <w:t>кооперации</w:t>
      </w:r>
      <w:r w:rsidRPr="0065153D">
        <w:rPr>
          <w:rFonts w:ascii="Arial" w:hAnsi="Arial" w:cs="Arial"/>
        </w:rPr>
        <w:t xml:space="preserve"> МФТИ с ведущими российскими и зарубежными (международными) компаниями, научными </w:t>
      </w:r>
      <w:r w:rsidR="00E73947">
        <w:rPr>
          <w:rFonts w:ascii="Arial" w:hAnsi="Arial" w:cs="Arial"/>
        </w:rPr>
        <w:br/>
      </w:r>
      <w:r w:rsidRPr="0065153D">
        <w:rPr>
          <w:rFonts w:ascii="Arial" w:hAnsi="Arial" w:cs="Arial"/>
        </w:rPr>
        <w:t>и образовательными организациями, а также с организациями, осуществляющими поддержку инновационной деятельности</w:t>
      </w:r>
      <w:r w:rsidR="000A3DCB" w:rsidRPr="0065153D">
        <w:rPr>
          <w:rFonts w:ascii="Arial" w:hAnsi="Arial" w:cs="Arial"/>
        </w:rPr>
        <w:t xml:space="preserve"> в целях обеспечения формирования экосистемы бесшовной поддержки инноваторов на площадке МФТИ, реализации инновационных проектов полного инновационного цикла, обеспечения трансформации научно-технического потенциала МФТИ в стратегические конкурентные преимущества российской э</w:t>
      </w:r>
      <w:r w:rsidR="00900CC5" w:rsidRPr="0065153D">
        <w:rPr>
          <w:rFonts w:ascii="Arial" w:hAnsi="Arial" w:cs="Arial"/>
        </w:rPr>
        <w:t>к</w:t>
      </w:r>
      <w:r w:rsidR="000A3DCB" w:rsidRPr="0065153D">
        <w:rPr>
          <w:rFonts w:ascii="Arial" w:hAnsi="Arial" w:cs="Arial"/>
        </w:rPr>
        <w:t>ономики.</w:t>
      </w:r>
    </w:p>
    <w:p w14:paraId="1FBDA15C" w14:textId="033A20BB" w:rsidR="00513A25" w:rsidRPr="0065153D" w:rsidRDefault="00513A25" w:rsidP="003624C2">
      <w:pPr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 xml:space="preserve">Проект ИНТЦ инициирован МФТИ на участке площадью 17,2 га в 800 м </w:t>
      </w:r>
      <w:r w:rsidR="00E73947">
        <w:rPr>
          <w:rFonts w:ascii="Arial" w:hAnsi="Arial" w:cs="Arial"/>
        </w:rPr>
        <w:br/>
      </w:r>
      <w:r w:rsidRPr="0065153D">
        <w:rPr>
          <w:rFonts w:ascii="Arial" w:hAnsi="Arial" w:cs="Arial"/>
        </w:rPr>
        <w:t xml:space="preserve">от главного корпуса университета. </w:t>
      </w:r>
    </w:p>
    <w:p w14:paraId="48E41612" w14:textId="63B6B472" w:rsidR="00513A25" w:rsidRPr="0065153D" w:rsidRDefault="005D6D42" w:rsidP="003624C2">
      <w:pPr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 xml:space="preserve">В соответствии с Постановлением Правительства Российской Федерации </w:t>
      </w:r>
      <w:r w:rsidR="00E73947">
        <w:rPr>
          <w:rFonts w:ascii="Arial" w:hAnsi="Arial" w:cs="Arial"/>
        </w:rPr>
        <w:br/>
      </w:r>
      <w:r w:rsidRPr="0065153D">
        <w:rPr>
          <w:rFonts w:ascii="Arial" w:hAnsi="Arial" w:cs="Arial"/>
        </w:rPr>
        <w:t>№</w:t>
      </w:r>
      <w:r w:rsidR="00C51168">
        <w:rPr>
          <w:rFonts w:ascii="Arial" w:hAnsi="Arial" w:cs="Arial"/>
        </w:rPr>
        <w:t xml:space="preserve"> </w:t>
      </w:r>
      <w:r w:rsidRPr="0065153D">
        <w:rPr>
          <w:rFonts w:ascii="Arial" w:hAnsi="Arial" w:cs="Arial"/>
        </w:rPr>
        <w:t>636 от 12 мая 2025 «О создании инновационного научно-технологического центра «Долина Физтеха» н</w:t>
      </w:r>
      <w:r w:rsidR="00513A25" w:rsidRPr="0065153D">
        <w:rPr>
          <w:rFonts w:ascii="Arial" w:hAnsi="Arial" w:cs="Arial"/>
        </w:rPr>
        <w:t xml:space="preserve">а территории Центра </w:t>
      </w:r>
      <w:r w:rsidRPr="0065153D">
        <w:rPr>
          <w:rFonts w:ascii="Arial" w:hAnsi="Arial" w:cs="Arial"/>
        </w:rPr>
        <w:t>будет осуществляться</w:t>
      </w:r>
      <w:r w:rsidR="00513A25" w:rsidRPr="0065153D">
        <w:rPr>
          <w:rFonts w:ascii="Arial" w:hAnsi="Arial" w:cs="Arial"/>
        </w:rPr>
        <w:t xml:space="preserve"> </w:t>
      </w:r>
      <w:r w:rsidR="00E73947">
        <w:rPr>
          <w:rFonts w:ascii="Arial" w:hAnsi="Arial" w:cs="Arial"/>
        </w:rPr>
        <w:br/>
      </w:r>
      <w:r w:rsidR="00513A25" w:rsidRPr="0065153D">
        <w:rPr>
          <w:rFonts w:ascii="Arial" w:hAnsi="Arial" w:cs="Arial"/>
        </w:rPr>
        <w:t>научно-технологическ</w:t>
      </w:r>
      <w:r w:rsidRPr="0065153D">
        <w:rPr>
          <w:rFonts w:ascii="Arial" w:hAnsi="Arial" w:cs="Arial"/>
        </w:rPr>
        <w:t>ая</w:t>
      </w:r>
      <w:r w:rsidR="00513A25" w:rsidRPr="0065153D">
        <w:rPr>
          <w:rFonts w:ascii="Arial" w:hAnsi="Arial" w:cs="Arial"/>
        </w:rPr>
        <w:t xml:space="preserve"> деятельност</w:t>
      </w:r>
      <w:r w:rsidRPr="0065153D">
        <w:rPr>
          <w:rFonts w:ascii="Arial" w:hAnsi="Arial" w:cs="Arial"/>
        </w:rPr>
        <w:t>ь</w:t>
      </w:r>
      <w:r w:rsidR="00513A25" w:rsidRPr="0065153D">
        <w:rPr>
          <w:rFonts w:ascii="Arial" w:hAnsi="Arial" w:cs="Arial"/>
        </w:rPr>
        <w:t xml:space="preserve"> </w:t>
      </w:r>
      <w:r w:rsidRPr="0065153D">
        <w:rPr>
          <w:rFonts w:ascii="Arial" w:hAnsi="Arial" w:cs="Arial"/>
        </w:rPr>
        <w:t>по</w:t>
      </w:r>
      <w:r w:rsidR="00513A25" w:rsidRPr="0065153D">
        <w:rPr>
          <w:rFonts w:ascii="Arial" w:hAnsi="Arial" w:cs="Arial"/>
        </w:rPr>
        <w:t xml:space="preserve"> направлени</w:t>
      </w:r>
      <w:r w:rsidRPr="0065153D">
        <w:rPr>
          <w:rFonts w:ascii="Arial" w:hAnsi="Arial" w:cs="Arial"/>
        </w:rPr>
        <w:t>ям</w:t>
      </w:r>
      <w:r w:rsidR="00513A25" w:rsidRPr="0065153D">
        <w:rPr>
          <w:rFonts w:ascii="Arial" w:hAnsi="Arial" w:cs="Arial"/>
        </w:rPr>
        <w:t xml:space="preserve">: </w:t>
      </w:r>
    </w:p>
    <w:p w14:paraId="712F8D99" w14:textId="2F563C81" w:rsidR="00513A25" w:rsidRPr="00647381" w:rsidRDefault="00513A25" w:rsidP="00647381">
      <w:pPr>
        <w:pStyle w:val="a8"/>
        <w:numPr>
          <w:ilvl w:val="0"/>
          <w:numId w:val="49"/>
        </w:numPr>
        <w:tabs>
          <w:tab w:val="left" w:pos="851"/>
        </w:tabs>
        <w:ind w:left="0" w:firstLine="567"/>
        <w:jc w:val="both"/>
        <w:rPr>
          <w:rFonts w:ascii="Arial" w:hAnsi="Arial" w:cs="Arial"/>
          <w:sz w:val="24"/>
        </w:rPr>
      </w:pPr>
      <w:r w:rsidRPr="00647381">
        <w:rPr>
          <w:rFonts w:ascii="Arial" w:hAnsi="Arial" w:cs="Arial"/>
          <w:sz w:val="24"/>
        </w:rPr>
        <w:t xml:space="preserve">Квантовые технологии и фотоника; </w:t>
      </w:r>
    </w:p>
    <w:p w14:paraId="48581759" w14:textId="57653E29" w:rsidR="00513A25" w:rsidRPr="00647381" w:rsidRDefault="00513A25" w:rsidP="00647381">
      <w:pPr>
        <w:pStyle w:val="a8"/>
        <w:numPr>
          <w:ilvl w:val="0"/>
          <w:numId w:val="49"/>
        </w:numPr>
        <w:tabs>
          <w:tab w:val="left" w:pos="851"/>
        </w:tabs>
        <w:ind w:left="0" w:firstLine="567"/>
        <w:jc w:val="both"/>
        <w:rPr>
          <w:rFonts w:ascii="Arial" w:hAnsi="Arial" w:cs="Arial"/>
          <w:sz w:val="24"/>
        </w:rPr>
      </w:pPr>
      <w:r w:rsidRPr="00647381">
        <w:rPr>
          <w:rFonts w:ascii="Arial" w:hAnsi="Arial" w:cs="Arial"/>
          <w:sz w:val="24"/>
        </w:rPr>
        <w:t xml:space="preserve">Микроэлектроника и научное приборостроение; </w:t>
      </w:r>
    </w:p>
    <w:p w14:paraId="76849968" w14:textId="3B36A6AC" w:rsidR="00513A25" w:rsidRPr="00647381" w:rsidRDefault="00513A25" w:rsidP="00647381">
      <w:pPr>
        <w:pStyle w:val="a8"/>
        <w:numPr>
          <w:ilvl w:val="0"/>
          <w:numId w:val="49"/>
        </w:numPr>
        <w:tabs>
          <w:tab w:val="left" w:pos="851"/>
        </w:tabs>
        <w:ind w:left="0" w:firstLine="567"/>
        <w:jc w:val="both"/>
        <w:rPr>
          <w:rFonts w:ascii="Arial" w:hAnsi="Arial" w:cs="Arial"/>
          <w:sz w:val="24"/>
        </w:rPr>
      </w:pPr>
      <w:r w:rsidRPr="00647381">
        <w:rPr>
          <w:rFonts w:ascii="Arial" w:hAnsi="Arial" w:cs="Arial"/>
          <w:sz w:val="24"/>
        </w:rPr>
        <w:t xml:space="preserve">Математическое моделирование и искусственный интеллект; </w:t>
      </w:r>
    </w:p>
    <w:p w14:paraId="57FE1015" w14:textId="75407182" w:rsidR="00513A25" w:rsidRPr="00647381" w:rsidRDefault="00513A25" w:rsidP="00647381">
      <w:pPr>
        <w:pStyle w:val="a8"/>
        <w:numPr>
          <w:ilvl w:val="0"/>
          <w:numId w:val="49"/>
        </w:numPr>
        <w:tabs>
          <w:tab w:val="left" w:pos="851"/>
        </w:tabs>
        <w:ind w:left="0" w:firstLine="567"/>
        <w:jc w:val="both"/>
        <w:rPr>
          <w:rFonts w:ascii="Arial" w:hAnsi="Arial" w:cs="Arial"/>
          <w:sz w:val="24"/>
        </w:rPr>
      </w:pPr>
      <w:r w:rsidRPr="00647381">
        <w:rPr>
          <w:rFonts w:ascii="Arial" w:hAnsi="Arial" w:cs="Arial"/>
          <w:sz w:val="24"/>
        </w:rPr>
        <w:t xml:space="preserve">Перспективные функциональные материалы; </w:t>
      </w:r>
    </w:p>
    <w:p w14:paraId="48BBE5A6" w14:textId="6A69482B" w:rsidR="00513A25" w:rsidRPr="00647381" w:rsidRDefault="00513A25" w:rsidP="00647381">
      <w:pPr>
        <w:pStyle w:val="a8"/>
        <w:numPr>
          <w:ilvl w:val="0"/>
          <w:numId w:val="49"/>
        </w:numPr>
        <w:tabs>
          <w:tab w:val="left" w:pos="851"/>
        </w:tabs>
        <w:ind w:left="0" w:firstLine="567"/>
        <w:jc w:val="both"/>
        <w:rPr>
          <w:rFonts w:ascii="Arial" w:hAnsi="Arial" w:cs="Arial"/>
          <w:sz w:val="24"/>
        </w:rPr>
      </w:pPr>
      <w:r w:rsidRPr="00647381">
        <w:rPr>
          <w:rFonts w:ascii="Arial" w:hAnsi="Arial" w:cs="Arial"/>
          <w:sz w:val="24"/>
        </w:rPr>
        <w:t xml:space="preserve">Биомедицинские технологии, генетика и геномная инженерия; </w:t>
      </w:r>
    </w:p>
    <w:p w14:paraId="6B65D9FC" w14:textId="21BEE0DF" w:rsidR="00513A25" w:rsidRPr="00647381" w:rsidRDefault="00513A25" w:rsidP="00647381">
      <w:pPr>
        <w:pStyle w:val="a8"/>
        <w:numPr>
          <w:ilvl w:val="0"/>
          <w:numId w:val="49"/>
        </w:numPr>
        <w:tabs>
          <w:tab w:val="left" w:pos="851"/>
        </w:tabs>
        <w:ind w:left="0" w:firstLine="567"/>
        <w:jc w:val="both"/>
        <w:rPr>
          <w:rFonts w:ascii="Arial" w:hAnsi="Arial" w:cs="Arial"/>
          <w:sz w:val="24"/>
        </w:rPr>
      </w:pPr>
      <w:r w:rsidRPr="00647381">
        <w:rPr>
          <w:rFonts w:ascii="Arial" w:hAnsi="Arial" w:cs="Arial"/>
          <w:sz w:val="24"/>
        </w:rPr>
        <w:t xml:space="preserve">Телекоммуникационные и аэрокосмические технологии; </w:t>
      </w:r>
    </w:p>
    <w:p w14:paraId="3D6879BB" w14:textId="2702F1A6" w:rsidR="00513A25" w:rsidRPr="00647381" w:rsidRDefault="00513A25" w:rsidP="00647381">
      <w:pPr>
        <w:pStyle w:val="a8"/>
        <w:numPr>
          <w:ilvl w:val="0"/>
          <w:numId w:val="49"/>
        </w:numPr>
        <w:tabs>
          <w:tab w:val="left" w:pos="851"/>
        </w:tabs>
        <w:ind w:left="0" w:firstLine="567"/>
        <w:jc w:val="both"/>
        <w:rPr>
          <w:rFonts w:ascii="Arial" w:hAnsi="Arial" w:cs="Arial"/>
          <w:sz w:val="24"/>
        </w:rPr>
      </w:pPr>
      <w:r w:rsidRPr="00647381">
        <w:rPr>
          <w:rFonts w:ascii="Arial" w:hAnsi="Arial" w:cs="Arial"/>
          <w:sz w:val="24"/>
        </w:rPr>
        <w:t xml:space="preserve">Технологии устойчивого развития и новая энергетика; </w:t>
      </w:r>
    </w:p>
    <w:p w14:paraId="6C12C509" w14:textId="7AEEC596" w:rsidR="00513A25" w:rsidRPr="00647381" w:rsidRDefault="00513A25" w:rsidP="00647381">
      <w:pPr>
        <w:pStyle w:val="a8"/>
        <w:numPr>
          <w:ilvl w:val="0"/>
          <w:numId w:val="49"/>
        </w:numPr>
        <w:tabs>
          <w:tab w:val="left" w:pos="851"/>
        </w:tabs>
        <w:ind w:left="0" w:firstLine="567"/>
        <w:jc w:val="both"/>
        <w:rPr>
          <w:rFonts w:ascii="Arial" w:hAnsi="Arial" w:cs="Arial"/>
          <w:sz w:val="24"/>
        </w:rPr>
      </w:pPr>
      <w:r w:rsidRPr="00647381">
        <w:rPr>
          <w:rFonts w:ascii="Arial" w:hAnsi="Arial" w:cs="Arial"/>
          <w:sz w:val="24"/>
        </w:rPr>
        <w:t xml:space="preserve">Технологии беспилотного транспорта и робототехника. </w:t>
      </w:r>
    </w:p>
    <w:p w14:paraId="271DDCC3" w14:textId="45E55371" w:rsidR="00513A25" w:rsidRPr="0065153D" w:rsidRDefault="00513A25" w:rsidP="003624C2">
      <w:pPr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 xml:space="preserve">План развития территории ИНТЦ включает демонтаж устаревших зданий </w:t>
      </w:r>
      <w:r w:rsidR="00E73947">
        <w:rPr>
          <w:rFonts w:ascii="Arial" w:hAnsi="Arial" w:cs="Arial"/>
        </w:rPr>
        <w:br/>
      </w:r>
      <w:r w:rsidRPr="0065153D">
        <w:rPr>
          <w:rFonts w:ascii="Arial" w:hAnsi="Arial" w:cs="Arial"/>
        </w:rPr>
        <w:t>и сооружений, капитальный ремонт 4 зданий, строительство 7 новых зданий и новой котельной, развитие улично-дорожной сети и благоустройство. План включает создание не менее 8 функциональных центров:</w:t>
      </w:r>
    </w:p>
    <w:p w14:paraId="3FAAED4C" w14:textId="77777777" w:rsidR="00513A25" w:rsidRPr="0065153D" w:rsidRDefault="00513A25" w:rsidP="00647381">
      <w:pPr>
        <w:pStyle w:val="a8"/>
        <w:numPr>
          <w:ilvl w:val="0"/>
          <w:numId w:val="26"/>
        </w:numPr>
        <w:jc w:val="both"/>
        <w:rPr>
          <w:rFonts w:ascii="Arial" w:hAnsi="Arial" w:cs="Arial"/>
          <w:sz w:val="24"/>
          <w:szCs w:val="24"/>
        </w:rPr>
      </w:pPr>
      <w:r w:rsidRPr="0065153D">
        <w:rPr>
          <w:rFonts w:ascii="Arial" w:hAnsi="Arial" w:cs="Arial"/>
          <w:sz w:val="24"/>
          <w:szCs w:val="24"/>
        </w:rPr>
        <w:t>гибридной микроэлектроники;</w:t>
      </w:r>
    </w:p>
    <w:p w14:paraId="1B5E48E4" w14:textId="77777777" w:rsidR="00513A25" w:rsidRPr="0065153D" w:rsidRDefault="00513A25" w:rsidP="00647381">
      <w:pPr>
        <w:pStyle w:val="a8"/>
        <w:numPr>
          <w:ilvl w:val="0"/>
          <w:numId w:val="26"/>
        </w:numPr>
        <w:jc w:val="both"/>
        <w:rPr>
          <w:rFonts w:ascii="Arial" w:hAnsi="Arial" w:cs="Arial"/>
          <w:sz w:val="24"/>
          <w:szCs w:val="24"/>
        </w:rPr>
      </w:pPr>
      <w:r w:rsidRPr="0065153D">
        <w:rPr>
          <w:rFonts w:ascii="Arial" w:hAnsi="Arial" w:cs="Arial"/>
          <w:sz w:val="24"/>
          <w:szCs w:val="24"/>
        </w:rPr>
        <w:t>испытаний энергоустановок;</w:t>
      </w:r>
    </w:p>
    <w:p w14:paraId="0B1F02DC" w14:textId="77777777" w:rsidR="00513A25" w:rsidRPr="0065153D" w:rsidRDefault="00513A25" w:rsidP="00647381">
      <w:pPr>
        <w:pStyle w:val="a8"/>
        <w:numPr>
          <w:ilvl w:val="0"/>
          <w:numId w:val="26"/>
        </w:numPr>
        <w:jc w:val="both"/>
        <w:rPr>
          <w:rFonts w:ascii="Arial" w:hAnsi="Arial" w:cs="Arial"/>
          <w:sz w:val="24"/>
          <w:szCs w:val="24"/>
        </w:rPr>
      </w:pPr>
      <w:r w:rsidRPr="0065153D">
        <w:rPr>
          <w:rFonts w:ascii="Arial" w:hAnsi="Arial" w:cs="Arial"/>
          <w:sz w:val="24"/>
          <w:szCs w:val="24"/>
        </w:rPr>
        <w:t>разработок и опытно-промышленного производства в области электрохимических накопителей энергии;</w:t>
      </w:r>
    </w:p>
    <w:p w14:paraId="3FBD75F5" w14:textId="77777777" w:rsidR="00513A25" w:rsidRPr="0065153D" w:rsidRDefault="00513A25" w:rsidP="00647381">
      <w:pPr>
        <w:pStyle w:val="a8"/>
        <w:numPr>
          <w:ilvl w:val="0"/>
          <w:numId w:val="26"/>
        </w:numPr>
        <w:jc w:val="both"/>
        <w:rPr>
          <w:rFonts w:ascii="Arial" w:hAnsi="Arial" w:cs="Arial"/>
          <w:sz w:val="24"/>
          <w:szCs w:val="24"/>
        </w:rPr>
      </w:pPr>
      <w:r w:rsidRPr="0065153D">
        <w:rPr>
          <w:rFonts w:ascii="Arial" w:hAnsi="Arial" w:cs="Arial"/>
          <w:sz w:val="24"/>
          <w:szCs w:val="24"/>
        </w:rPr>
        <w:t>генетических и биотехнологий;</w:t>
      </w:r>
    </w:p>
    <w:p w14:paraId="62630F25" w14:textId="77777777" w:rsidR="00513A25" w:rsidRPr="0065153D" w:rsidRDefault="00513A25" w:rsidP="00647381">
      <w:pPr>
        <w:pStyle w:val="a8"/>
        <w:numPr>
          <w:ilvl w:val="0"/>
          <w:numId w:val="26"/>
        </w:numPr>
        <w:jc w:val="both"/>
        <w:rPr>
          <w:rFonts w:ascii="Arial" w:hAnsi="Arial" w:cs="Arial"/>
          <w:sz w:val="24"/>
          <w:szCs w:val="24"/>
        </w:rPr>
      </w:pPr>
      <w:r w:rsidRPr="0065153D">
        <w:rPr>
          <w:rFonts w:ascii="Arial" w:hAnsi="Arial" w:cs="Arial"/>
          <w:sz w:val="24"/>
          <w:szCs w:val="24"/>
        </w:rPr>
        <w:t>металлургических разработок;</w:t>
      </w:r>
    </w:p>
    <w:p w14:paraId="0D48E1CD" w14:textId="77777777" w:rsidR="00513A25" w:rsidRPr="0065153D" w:rsidRDefault="00513A25" w:rsidP="00647381">
      <w:pPr>
        <w:pStyle w:val="a8"/>
        <w:numPr>
          <w:ilvl w:val="0"/>
          <w:numId w:val="26"/>
        </w:numPr>
        <w:jc w:val="both"/>
        <w:rPr>
          <w:rFonts w:ascii="Arial" w:hAnsi="Arial" w:cs="Arial"/>
          <w:sz w:val="24"/>
          <w:szCs w:val="24"/>
        </w:rPr>
      </w:pPr>
      <w:r w:rsidRPr="0065153D">
        <w:rPr>
          <w:rFonts w:ascii="Arial" w:hAnsi="Arial" w:cs="Arial"/>
          <w:sz w:val="24"/>
          <w:szCs w:val="24"/>
        </w:rPr>
        <w:t>специализированного машиностроения;</w:t>
      </w:r>
    </w:p>
    <w:p w14:paraId="400B2367" w14:textId="77777777" w:rsidR="00513A25" w:rsidRPr="0065153D" w:rsidRDefault="00513A25" w:rsidP="00647381">
      <w:pPr>
        <w:pStyle w:val="a8"/>
        <w:numPr>
          <w:ilvl w:val="0"/>
          <w:numId w:val="26"/>
        </w:numPr>
        <w:jc w:val="both"/>
        <w:rPr>
          <w:rFonts w:ascii="Arial" w:hAnsi="Arial" w:cs="Arial"/>
          <w:sz w:val="24"/>
          <w:szCs w:val="24"/>
        </w:rPr>
      </w:pPr>
      <w:r w:rsidRPr="0065153D">
        <w:rPr>
          <w:rFonts w:ascii="Arial" w:hAnsi="Arial" w:cs="Arial"/>
          <w:sz w:val="24"/>
          <w:szCs w:val="24"/>
        </w:rPr>
        <w:lastRenderedPageBreak/>
        <w:t>искусственного интеллекта;</w:t>
      </w:r>
    </w:p>
    <w:p w14:paraId="065A0D86" w14:textId="77777777" w:rsidR="00513A25" w:rsidRPr="0065153D" w:rsidRDefault="00513A25" w:rsidP="00647381">
      <w:pPr>
        <w:pStyle w:val="a8"/>
        <w:numPr>
          <w:ilvl w:val="0"/>
          <w:numId w:val="26"/>
        </w:numPr>
        <w:spacing w:after="0"/>
        <w:ind w:left="1480" w:hanging="357"/>
        <w:jc w:val="both"/>
        <w:rPr>
          <w:rFonts w:ascii="Arial" w:hAnsi="Arial" w:cs="Arial"/>
          <w:sz w:val="24"/>
          <w:szCs w:val="24"/>
        </w:rPr>
      </w:pPr>
      <w:r w:rsidRPr="0065153D">
        <w:rPr>
          <w:rFonts w:ascii="Arial" w:hAnsi="Arial" w:cs="Arial"/>
          <w:sz w:val="24"/>
          <w:szCs w:val="24"/>
        </w:rPr>
        <w:t>прототипирования.</w:t>
      </w:r>
    </w:p>
    <w:p w14:paraId="47C57EC2" w14:textId="2DEED1F7" w:rsidR="00513A25" w:rsidRPr="0065153D" w:rsidRDefault="00513A25" w:rsidP="003624C2">
      <w:pPr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 xml:space="preserve">Научно-технологическая деятельность на территории Центра будет коммерчески ориентированной, носить проектный характер, направленной </w:t>
      </w:r>
      <w:r w:rsidR="00E73947">
        <w:rPr>
          <w:rFonts w:ascii="Arial" w:hAnsi="Arial" w:cs="Arial"/>
        </w:rPr>
        <w:br/>
      </w:r>
      <w:r w:rsidRPr="0065153D">
        <w:rPr>
          <w:rFonts w:ascii="Arial" w:hAnsi="Arial" w:cs="Arial"/>
        </w:rPr>
        <w:t xml:space="preserve">на решение конкретных проблем реального сектора экономики, создание конкурентоспособных объектов интеллектуальной собственности </w:t>
      </w:r>
      <w:r w:rsidR="00E73947">
        <w:rPr>
          <w:rFonts w:ascii="Arial" w:hAnsi="Arial" w:cs="Arial"/>
        </w:rPr>
        <w:br/>
      </w:r>
      <w:r w:rsidRPr="0065153D">
        <w:rPr>
          <w:rFonts w:ascii="Arial" w:hAnsi="Arial" w:cs="Arial"/>
        </w:rPr>
        <w:t xml:space="preserve">и их коммерциализацию, технологий и продуктов (материальных и цифровых), организацию производства такой продукции на территории Центра </w:t>
      </w:r>
      <w:r w:rsidR="00E73947">
        <w:rPr>
          <w:rFonts w:ascii="Arial" w:hAnsi="Arial" w:cs="Arial"/>
        </w:rPr>
        <w:br/>
      </w:r>
      <w:r w:rsidRPr="0065153D">
        <w:rPr>
          <w:rFonts w:ascii="Arial" w:hAnsi="Arial" w:cs="Arial"/>
        </w:rPr>
        <w:t>и за его пределами.</w:t>
      </w:r>
    </w:p>
    <w:p w14:paraId="7E9CB157" w14:textId="532E9484" w:rsidR="00513A25" w:rsidRPr="0065153D" w:rsidRDefault="00513A25" w:rsidP="003624C2">
      <w:pPr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>Центр предполагает размещение корпоративных исследовательских центров, стартапов, спин-</w:t>
      </w:r>
      <w:proofErr w:type="spellStart"/>
      <w:r w:rsidRPr="0065153D">
        <w:rPr>
          <w:rFonts w:ascii="Arial" w:hAnsi="Arial" w:cs="Arial"/>
        </w:rPr>
        <w:t>оффов</w:t>
      </w:r>
      <w:proofErr w:type="spellEnd"/>
      <w:r w:rsidRPr="0065153D">
        <w:rPr>
          <w:rFonts w:ascii="Arial" w:hAnsi="Arial" w:cs="Arial"/>
        </w:rPr>
        <w:t xml:space="preserve"> МФТИ, а также малых (в том числе включенных </w:t>
      </w:r>
      <w:r w:rsidR="00E73947">
        <w:rPr>
          <w:rFonts w:ascii="Arial" w:hAnsi="Arial" w:cs="Arial"/>
        </w:rPr>
        <w:br/>
      </w:r>
      <w:r w:rsidRPr="0065153D">
        <w:rPr>
          <w:rFonts w:ascii="Arial" w:hAnsi="Arial" w:cs="Arial"/>
        </w:rPr>
        <w:t xml:space="preserve">в реестр малых технологических компаний) и средних инновационных предприятий. Более половины резидентов планируется создать в форме новых юридических лиц. Резиденты Центра получат преференции для развития бизнеса: ставка 0% </w:t>
      </w:r>
      <w:r w:rsidR="00E73947">
        <w:rPr>
          <w:rFonts w:ascii="Arial" w:hAnsi="Arial" w:cs="Arial"/>
        </w:rPr>
        <w:br/>
      </w:r>
      <w:r w:rsidRPr="0065153D">
        <w:rPr>
          <w:rFonts w:ascii="Arial" w:hAnsi="Arial" w:cs="Arial"/>
        </w:rPr>
        <w:t>по налогу на имущество организаций, добавленную стоимость и прибыль, снижение страховых взносов до 14%. Помимо научной и деловой инфраструктуры планируется развитие социальной, коммунальной и транспортной, включая объекты общественного питания, ЖКХ, улично-дорожную сеть и системы инженерного обеспечения.</w:t>
      </w:r>
    </w:p>
    <w:p w14:paraId="5C4C40C7" w14:textId="11D8D90D" w:rsidR="00513A25" w:rsidRPr="0065153D" w:rsidRDefault="00513A25" w:rsidP="003624C2">
      <w:pPr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>Создание новых производств в ИНТЦ даст импульс развитию промышленного и инновационного потенциала Долгопрудного в целом, стимулирует рост занятости и расширение доходной базы города.</w:t>
      </w:r>
    </w:p>
    <w:p w14:paraId="745DFAF7" w14:textId="77777777" w:rsidR="00513A25" w:rsidRPr="0065153D" w:rsidRDefault="00513A25" w:rsidP="003624C2">
      <w:pPr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>Задачи, реализуемые в рамках инициативы:</w:t>
      </w:r>
    </w:p>
    <w:p w14:paraId="5471CC6A" w14:textId="282A3DB0" w:rsidR="00513A25" w:rsidRPr="0065153D" w:rsidRDefault="00513A25" w:rsidP="00647381">
      <w:pPr>
        <w:pStyle w:val="a8"/>
        <w:numPr>
          <w:ilvl w:val="0"/>
          <w:numId w:val="4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65153D">
        <w:rPr>
          <w:rFonts w:ascii="Arial" w:hAnsi="Arial" w:cs="Arial"/>
          <w:sz w:val="24"/>
          <w:szCs w:val="24"/>
        </w:rPr>
        <w:t>создание территории взаимодействия с партнерами и формирование на ней благоприятного регуляторного режима, материальной и сервисной инфраструктуры для развития стратегических коопераций</w:t>
      </w:r>
      <w:r w:rsidR="00E73947">
        <w:rPr>
          <w:rFonts w:ascii="Arial" w:hAnsi="Arial" w:cs="Arial"/>
          <w:sz w:val="24"/>
          <w:szCs w:val="24"/>
        </w:rPr>
        <w:t>;</w:t>
      </w:r>
    </w:p>
    <w:p w14:paraId="2CBBF3EC" w14:textId="6FAD74F7" w:rsidR="00513A25" w:rsidRPr="0065153D" w:rsidRDefault="00513A25" w:rsidP="00647381">
      <w:pPr>
        <w:pStyle w:val="a8"/>
        <w:numPr>
          <w:ilvl w:val="0"/>
          <w:numId w:val="4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65153D">
        <w:rPr>
          <w:rFonts w:ascii="Arial" w:hAnsi="Arial" w:cs="Arial"/>
          <w:sz w:val="24"/>
          <w:szCs w:val="24"/>
        </w:rPr>
        <w:t>формирование инфраструктуры и экосистемы бесшовной поддержки предпринимательских инициатив и выращивания инновационных предпринимателей</w:t>
      </w:r>
      <w:r w:rsidR="00E73947">
        <w:rPr>
          <w:rFonts w:ascii="Arial" w:hAnsi="Arial" w:cs="Arial"/>
          <w:sz w:val="24"/>
          <w:szCs w:val="24"/>
        </w:rPr>
        <w:t>;</w:t>
      </w:r>
    </w:p>
    <w:p w14:paraId="4189706A" w14:textId="0BEFEC04" w:rsidR="00513A25" w:rsidRPr="0065153D" w:rsidRDefault="00513A25" w:rsidP="00647381">
      <w:pPr>
        <w:pStyle w:val="a8"/>
        <w:numPr>
          <w:ilvl w:val="0"/>
          <w:numId w:val="4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65153D">
        <w:rPr>
          <w:rFonts w:ascii="Arial" w:hAnsi="Arial" w:cs="Arial"/>
          <w:sz w:val="24"/>
          <w:szCs w:val="24"/>
        </w:rPr>
        <w:t>вовлечение выпускников в реализацию стратегических целей МФТИ</w:t>
      </w:r>
      <w:r w:rsidR="00E73947">
        <w:rPr>
          <w:rFonts w:ascii="Arial" w:hAnsi="Arial" w:cs="Arial"/>
          <w:sz w:val="24"/>
          <w:szCs w:val="24"/>
        </w:rPr>
        <w:t>;</w:t>
      </w:r>
    </w:p>
    <w:p w14:paraId="50AA5784" w14:textId="39BB1552" w:rsidR="00513A25" w:rsidRPr="0065153D" w:rsidRDefault="00513A25" w:rsidP="00647381">
      <w:pPr>
        <w:pStyle w:val="a8"/>
        <w:numPr>
          <w:ilvl w:val="0"/>
          <w:numId w:val="4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65153D">
        <w:rPr>
          <w:rFonts w:ascii="Arial" w:hAnsi="Arial" w:cs="Arial"/>
          <w:sz w:val="24"/>
          <w:szCs w:val="24"/>
        </w:rPr>
        <w:t>выстраивание системы быстрых коммуникаций об изменениях технологических трендов и запроса на развитие кадрового обеспечения высокотехнологичных индустрий</w:t>
      </w:r>
      <w:r w:rsidR="00E73947">
        <w:rPr>
          <w:rFonts w:ascii="Arial" w:hAnsi="Arial" w:cs="Arial"/>
          <w:sz w:val="24"/>
          <w:szCs w:val="24"/>
        </w:rPr>
        <w:t>;</w:t>
      </w:r>
    </w:p>
    <w:p w14:paraId="31EC47F5" w14:textId="73D30B83" w:rsidR="00513A25" w:rsidRPr="0065153D" w:rsidRDefault="00513A25" w:rsidP="00647381">
      <w:pPr>
        <w:pStyle w:val="a8"/>
        <w:numPr>
          <w:ilvl w:val="0"/>
          <w:numId w:val="4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65153D">
        <w:rPr>
          <w:rFonts w:ascii="Arial" w:hAnsi="Arial" w:cs="Arial"/>
          <w:sz w:val="24"/>
          <w:szCs w:val="24"/>
        </w:rPr>
        <w:t>поддержка коммерциализации РИД, трансформации научно-технического потенциала в экономические преимущества, в т.ч. путем создания новых компаний</w:t>
      </w:r>
      <w:r w:rsidR="00E73947">
        <w:rPr>
          <w:rFonts w:ascii="Arial" w:hAnsi="Arial" w:cs="Arial"/>
          <w:sz w:val="24"/>
          <w:szCs w:val="24"/>
        </w:rPr>
        <w:t>;</w:t>
      </w:r>
    </w:p>
    <w:p w14:paraId="50915626" w14:textId="23F9B3CB" w:rsidR="00513A25" w:rsidRPr="0065153D" w:rsidRDefault="00513A25" w:rsidP="00647381">
      <w:pPr>
        <w:pStyle w:val="a8"/>
        <w:numPr>
          <w:ilvl w:val="0"/>
          <w:numId w:val="4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65153D">
        <w:rPr>
          <w:rFonts w:ascii="Arial" w:hAnsi="Arial" w:cs="Arial"/>
          <w:sz w:val="24"/>
          <w:szCs w:val="24"/>
        </w:rPr>
        <w:t>развитие профессионального сообщества экспертов, менторов и партнеров в рамках экосистемы технологического предпринимательства МФТИ.</w:t>
      </w:r>
    </w:p>
    <w:p w14:paraId="72A2C8F7" w14:textId="5297470E" w:rsidR="00513A25" w:rsidRPr="0065153D" w:rsidRDefault="00513A25" w:rsidP="003624C2">
      <w:pPr>
        <w:pStyle w:val="a8"/>
        <w:ind w:left="709"/>
        <w:jc w:val="both"/>
        <w:rPr>
          <w:rFonts w:ascii="Arial" w:hAnsi="Arial" w:cs="Arial"/>
          <w:sz w:val="24"/>
          <w:szCs w:val="24"/>
        </w:rPr>
      </w:pPr>
      <w:r w:rsidRPr="0065153D">
        <w:rPr>
          <w:rFonts w:ascii="Arial" w:hAnsi="Arial" w:cs="Arial"/>
          <w:sz w:val="24"/>
          <w:szCs w:val="24"/>
        </w:rPr>
        <w:t xml:space="preserve">Результаты к 2040 </w:t>
      </w:r>
      <w:r w:rsidR="00C51168">
        <w:rPr>
          <w:rFonts w:ascii="Arial" w:hAnsi="Arial" w:cs="Arial"/>
          <w:sz w:val="24"/>
          <w:szCs w:val="24"/>
        </w:rPr>
        <w:t>году:</w:t>
      </w:r>
    </w:p>
    <w:p w14:paraId="6A04B1C6" w14:textId="5B828F7A" w:rsidR="00513A25" w:rsidRPr="0065153D" w:rsidRDefault="00513A25" w:rsidP="00647381">
      <w:pPr>
        <w:pStyle w:val="a8"/>
        <w:numPr>
          <w:ilvl w:val="0"/>
          <w:numId w:val="27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65153D">
        <w:rPr>
          <w:rFonts w:ascii="Arial" w:hAnsi="Arial" w:cs="Arial"/>
          <w:sz w:val="24"/>
          <w:szCs w:val="24"/>
        </w:rPr>
        <w:t>150 участников проекта;</w:t>
      </w:r>
    </w:p>
    <w:p w14:paraId="3AC7123D" w14:textId="5C29901A" w:rsidR="0066786E" w:rsidRPr="0065153D" w:rsidRDefault="0066786E" w:rsidP="00647381">
      <w:pPr>
        <w:pStyle w:val="a8"/>
        <w:numPr>
          <w:ilvl w:val="0"/>
          <w:numId w:val="27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65153D">
        <w:rPr>
          <w:rFonts w:ascii="Arial" w:hAnsi="Arial" w:cs="Arial"/>
          <w:sz w:val="24"/>
          <w:szCs w:val="24"/>
        </w:rPr>
        <w:t>62 участника проекта, созданных сотрудниками и (или) выпускниками МФТИ;</w:t>
      </w:r>
    </w:p>
    <w:p w14:paraId="4D3B5A95" w14:textId="6F197D38" w:rsidR="007C7427" w:rsidRPr="0065153D" w:rsidRDefault="007C7427" w:rsidP="00647381">
      <w:pPr>
        <w:pStyle w:val="a8"/>
        <w:numPr>
          <w:ilvl w:val="0"/>
          <w:numId w:val="27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65153D">
        <w:rPr>
          <w:rFonts w:ascii="Arial" w:hAnsi="Arial" w:cs="Arial"/>
          <w:sz w:val="24"/>
          <w:szCs w:val="24"/>
        </w:rPr>
        <w:t>30 участников проекта, созданных с участием (долей) МФТИ;</w:t>
      </w:r>
    </w:p>
    <w:p w14:paraId="79CBAC34" w14:textId="3DE35EC8" w:rsidR="0066786E" w:rsidRPr="0065153D" w:rsidRDefault="0066786E" w:rsidP="00647381">
      <w:pPr>
        <w:pStyle w:val="a8"/>
        <w:numPr>
          <w:ilvl w:val="0"/>
          <w:numId w:val="27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65153D">
        <w:rPr>
          <w:rFonts w:ascii="Arial" w:hAnsi="Arial" w:cs="Arial"/>
          <w:sz w:val="24"/>
          <w:szCs w:val="24"/>
        </w:rPr>
        <w:t>6367 созданных рабочих мест;</w:t>
      </w:r>
    </w:p>
    <w:p w14:paraId="69A29EDE" w14:textId="77777777" w:rsidR="007C7427" w:rsidRPr="0065153D" w:rsidRDefault="007C7427" w:rsidP="00647381">
      <w:pPr>
        <w:pStyle w:val="a8"/>
        <w:numPr>
          <w:ilvl w:val="0"/>
          <w:numId w:val="27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65153D">
        <w:rPr>
          <w:rFonts w:ascii="Arial" w:hAnsi="Arial" w:cs="Arial"/>
          <w:sz w:val="24"/>
          <w:szCs w:val="24"/>
        </w:rPr>
        <w:t>139 объектов интеллектуальной собственности, созданных участниками проекта;</w:t>
      </w:r>
    </w:p>
    <w:p w14:paraId="123721DF" w14:textId="1C31CF1D" w:rsidR="00513A25" w:rsidRPr="0065153D" w:rsidRDefault="0066786E" w:rsidP="00647381">
      <w:pPr>
        <w:pStyle w:val="a8"/>
        <w:numPr>
          <w:ilvl w:val="0"/>
          <w:numId w:val="27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65153D">
        <w:rPr>
          <w:rFonts w:ascii="Arial" w:hAnsi="Arial" w:cs="Arial"/>
          <w:sz w:val="24"/>
          <w:szCs w:val="24"/>
        </w:rPr>
        <w:t>296</w:t>
      </w:r>
      <w:r w:rsidR="00513A25" w:rsidRPr="0065153D">
        <w:rPr>
          <w:rFonts w:ascii="Arial" w:hAnsi="Arial" w:cs="Arial"/>
          <w:sz w:val="24"/>
          <w:szCs w:val="24"/>
        </w:rPr>
        <w:t xml:space="preserve"> млрд руб. –</w:t>
      </w:r>
      <w:r w:rsidR="007C7427" w:rsidRPr="0065153D">
        <w:rPr>
          <w:rFonts w:ascii="Arial" w:hAnsi="Arial" w:cs="Arial"/>
          <w:sz w:val="24"/>
          <w:szCs w:val="24"/>
        </w:rPr>
        <w:t xml:space="preserve"> </w:t>
      </w:r>
      <w:r w:rsidR="00513A25" w:rsidRPr="0065153D">
        <w:rPr>
          <w:rFonts w:ascii="Arial" w:hAnsi="Arial" w:cs="Arial"/>
          <w:sz w:val="24"/>
          <w:szCs w:val="24"/>
        </w:rPr>
        <w:t>объем производства инновационной продукции участниками проекта;</w:t>
      </w:r>
    </w:p>
    <w:p w14:paraId="681B28F9" w14:textId="3D732EB0" w:rsidR="00513A25" w:rsidRPr="0065153D" w:rsidRDefault="00513A25" w:rsidP="00647381">
      <w:pPr>
        <w:pStyle w:val="a8"/>
        <w:numPr>
          <w:ilvl w:val="0"/>
          <w:numId w:val="27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65153D">
        <w:rPr>
          <w:rFonts w:ascii="Arial" w:hAnsi="Arial" w:cs="Arial"/>
          <w:sz w:val="24"/>
          <w:szCs w:val="24"/>
        </w:rPr>
        <w:lastRenderedPageBreak/>
        <w:t>4</w:t>
      </w:r>
      <w:r w:rsidR="0066786E" w:rsidRPr="0065153D">
        <w:rPr>
          <w:rFonts w:ascii="Arial" w:hAnsi="Arial" w:cs="Arial"/>
          <w:sz w:val="24"/>
          <w:szCs w:val="24"/>
        </w:rPr>
        <w:t>3 млрд</w:t>
      </w:r>
      <w:r w:rsidRPr="0065153D">
        <w:rPr>
          <w:rFonts w:ascii="Arial" w:hAnsi="Arial" w:cs="Arial"/>
          <w:sz w:val="24"/>
          <w:szCs w:val="24"/>
        </w:rPr>
        <w:t xml:space="preserve"> руб. –</w:t>
      </w:r>
      <w:r w:rsidR="0066786E" w:rsidRPr="0065153D">
        <w:rPr>
          <w:rFonts w:ascii="Arial" w:hAnsi="Arial" w:cs="Arial"/>
          <w:sz w:val="24"/>
          <w:szCs w:val="24"/>
        </w:rPr>
        <w:t xml:space="preserve"> </w:t>
      </w:r>
      <w:r w:rsidRPr="0065153D">
        <w:rPr>
          <w:rFonts w:ascii="Arial" w:hAnsi="Arial" w:cs="Arial"/>
          <w:sz w:val="24"/>
          <w:szCs w:val="24"/>
        </w:rPr>
        <w:t>объем дивидендов, полученных МФТИ от участников проекта с долей МФТИ.</w:t>
      </w:r>
    </w:p>
    <w:p w14:paraId="74FFC4CD" w14:textId="6D8E7920" w:rsidR="00513A25" w:rsidRDefault="00513A25" w:rsidP="00C51168">
      <w:pPr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  <w:b/>
          <w:bCs/>
        </w:rPr>
        <w:t xml:space="preserve">Стратегическая цель </w:t>
      </w:r>
      <w:r w:rsidR="00A7172B">
        <w:rPr>
          <w:rFonts w:ascii="Arial" w:hAnsi="Arial" w:cs="Arial"/>
          <w:b/>
          <w:bCs/>
        </w:rPr>
        <w:t>2</w:t>
      </w:r>
      <w:r w:rsidR="00063F27">
        <w:rPr>
          <w:rFonts w:ascii="Arial" w:hAnsi="Arial" w:cs="Arial"/>
          <w:b/>
          <w:bCs/>
        </w:rPr>
        <w:t xml:space="preserve"> </w:t>
      </w:r>
      <w:r w:rsidRPr="0065153D">
        <w:rPr>
          <w:rFonts w:ascii="Arial" w:hAnsi="Arial" w:cs="Arial"/>
          <w:b/>
          <w:bCs/>
        </w:rPr>
        <w:t>(образование):</w:t>
      </w:r>
      <w:r w:rsidRPr="0065153D">
        <w:rPr>
          <w:rFonts w:ascii="Arial" w:hAnsi="Arial" w:cs="Arial"/>
        </w:rPr>
        <w:t xml:space="preserve"> </w:t>
      </w:r>
      <w:r w:rsidR="00E113BB">
        <w:rPr>
          <w:rFonts w:ascii="Arial" w:hAnsi="Arial" w:cs="Arial"/>
        </w:rPr>
        <w:t>с</w:t>
      </w:r>
      <w:r w:rsidR="00E113BB" w:rsidRPr="00E113BB">
        <w:rPr>
          <w:rFonts w:ascii="Arial" w:hAnsi="Arial" w:cs="Arial"/>
        </w:rPr>
        <w:t>оздать лучшую в мире вертикаль физтех-образования – от школы до технологического предпринимателя</w:t>
      </w:r>
      <w:r w:rsidR="00E73947">
        <w:rPr>
          <w:rFonts w:ascii="Arial" w:hAnsi="Arial" w:cs="Arial"/>
        </w:rPr>
        <w:br/>
      </w:r>
      <w:r w:rsidR="00E113BB" w:rsidRPr="00E113BB">
        <w:rPr>
          <w:rFonts w:ascii="Arial" w:hAnsi="Arial" w:cs="Arial"/>
        </w:rPr>
        <w:t>или нобелевского лауреата</w:t>
      </w:r>
      <w:r w:rsidRPr="0065153D">
        <w:rPr>
          <w:rFonts w:ascii="Arial" w:hAnsi="Arial" w:cs="Arial"/>
        </w:rPr>
        <w:t>.</w:t>
      </w:r>
    </w:p>
    <w:p w14:paraId="0DC9B751" w14:textId="77777777" w:rsidR="00647381" w:rsidRPr="0065153D" w:rsidRDefault="00647381" w:rsidP="00C51168">
      <w:pPr>
        <w:spacing w:line="276" w:lineRule="auto"/>
        <w:ind w:firstLine="709"/>
        <w:jc w:val="both"/>
        <w:rPr>
          <w:rFonts w:ascii="Arial" w:hAnsi="Arial" w:cs="Arial"/>
        </w:rPr>
      </w:pPr>
    </w:p>
    <w:p w14:paraId="132DDF57" w14:textId="672B6BF8" w:rsidR="00513A25" w:rsidRPr="003624C2" w:rsidRDefault="00513A25" w:rsidP="003624C2">
      <w:pPr>
        <w:spacing w:line="276" w:lineRule="auto"/>
        <w:ind w:firstLine="709"/>
        <w:jc w:val="both"/>
        <w:rPr>
          <w:rFonts w:ascii="Arial" w:hAnsi="Arial"/>
          <w:b/>
        </w:rPr>
      </w:pPr>
      <w:r w:rsidRPr="0065153D">
        <w:rPr>
          <w:rFonts w:ascii="Arial" w:hAnsi="Arial" w:cs="Arial"/>
          <w:b/>
          <w:bCs/>
        </w:rPr>
        <w:t>Стратегическая инициатива 2.1.</w:t>
      </w:r>
      <w:r w:rsidRPr="0065153D">
        <w:rPr>
          <w:rFonts w:ascii="Arial" w:hAnsi="Arial" w:cs="Arial"/>
        </w:rPr>
        <w:t xml:space="preserve"> </w:t>
      </w:r>
      <w:r w:rsidRPr="003624C2">
        <w:rPr>
          <w:rFonts w:ascii="Arial" w:hAnsi="Arial"/>
          <w:b/>
        </w:rPr>
        <w:t xml:space="preserve">Подготовка технологической элиты России, способной создавать новые рынки, отрасли </w:t>
      </w:r>
      <w:r w:rsidR="00E73947">
        <w:rPr>
          <w:rFonts w:ascii="Arial" w:hAnsi="Arial"/>
          <w:b/>
        </w:rPr>
        <w:br/>
      </w:r>
      <w:r w:rsidRPr="003624C2">
        <w:rPr>
          <w:rFonts w:ascii="Arial" w:hAnsi="Arial"/>
          <w:b/>
        </w:rPr>
        <w:t>и научно-технологические решения мирового уровня.</w:t>
      </w:r>
    </w:p>
    <w:p w14:paraId="61DDD19D" w14:textId="118D779C" w:rsidR="00513A25" w:rsidRPr="0065153D" w:rsidRDefault="00513A25" w:rsidP="00C51168">
      <w:pPr>
        <w:keepNext/>
        <w:widowControl w:val="0"/>
        <w:tabs>
          <w:tab w:val="num" w:pos="851"/>
        </w:tabs>
        <w:spacing w:line="276" w:lineRule="auto"/>
        <w:ind w:firstLine="567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>Цель инициативы</w:t>
      </w:r>
      <w:r w:rsidR="00DD2564" w:rsidRPr="00F70DC0">
        <w:rPr>
          <w:rFonts w:ascii="Arial" w:eastAsiaTheme="majorEastAsia" w:hAnsi="Arial" w:cs="Arial"/>
        </w:rPr>
        <w:t xml:space="preserve"> –</w:t>
      </w:r>
      <w:r w:rsidRPr="0065153D">
        <w:rPr>
          <w:rFonts w:ascii="Arial" w:hAnsi="Arial" w:cs="Arial"/>
        </w:rPr>
        <w:t xml:space="preserve"> сформировать новое поколение инженеров, исследователей и управленцев, способных определять будущее технологического развития страны.</w:t>
      </w:r>
    </w:p>
    <w:p w14:paraId="15BF590B" w14:textId="52216C7F" w:rsidR="00513A25" w:rsidRPr="0065153D" w:rsidRDefault="00513A25" w:rsidP="003624C2">
      <w:pPr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 xml:space="preserve">В Долгопрудном формируется уникальная модель вертикального </w:t>
      </w:r>
      <w:r w:rsidR="00E73947">
        <w:rPr>
          <w:rFonts w:ascii="Arial" w:hAnsi="Arial" w:cs="Arial"/>
        </w:rPr>
        <w:br/>
      </w:r>
      <w:r w:rsidRPr="0065153D">
        <w:rPr>
          <w:rFonts w:ascii="Arial" w:hAnsi="Arial" w:cs="Arial"/>
        </w:rPr>
        <w:t xml:space="preserve">физтех-образования, ориентированная на развитие индивидуальных образовательных траекторий, начиная с уровня школы и заканчивая наукой, предпринимательством или инженерной деятельностью в высокотехнологичных компаниях. Эта модель опирается на стратегическую трансформацию МФТИ </w:t>
      </w:r>
      <w:r w:rsidR="00E73947">
        <w:rPr>
          <w:rFonts w:ascii="Arial" w:hAnsi="Arial" w:cs="Arial"/>
        </w:rPr>
        <w:br/>
      </w:r>
      <w:r w:rsidRPr="0065153D">
        <w:rPr>
          <w:rFonts w:ascii="Arial" w:hAnsi="Arial" w:cs="Arial"/>
        </w:rPr>
        <w:t xml:space="preserve">и реализует подход к подготовке кадров не как к передаче знаний, </w:t>
      </w:r>
      <w:r w:rsidR="00E73947">
        <w:rPr>
          <w:rFonts w:ascii="Arial" w:hAnsi="Arial" w:cs="Arial"/>
        </w:rPr>
        <w:br/>
      </w:r>
      <w:r w:rsidRPr="0065153D">
        <w:rPr>
          <w:rFonts w:ascii="Arial" w:hAnsi="Arial" w:cs="Arial"/>
        </w:rPr>
        <w:t>а как к формированию нового поколения технологических лидеров.</w:t>
      </w:r>
    </w:p>
    <w:p w14:paraId="68C7A8C6" w14:textId="1F59C589" w:rsidR="00513A25" w:rsidRPr="0065153D" w:rsidRDefault="00513A25" w:rsidP="003624C2">
      <w:pPr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 xml:space="preserve">Центральным элементом инициативы является внедрение трёх профессиональных траекторий: учёный, инженер-исследователь, управленец технологическими проектами. Студенты начиная с 3 курса делают выбор своей траектории, проходя через проектную и исследовательскую практику, участие </w:t>
      </w:r>
      <w:r w:rsidR="00E73947">
        <w:rPr>
          <w:rFonts w:ascii="Arial" w:hAnsi="Arial" w:cs="Arial"/>
        </w:rPr>
        <w:br/>
      </w:r>
      <w:r w:rsidRPr="0065153D">
        <w:rPr>
          <w:rFonts w:ascii="Arial" w:hAnsi="Arial" w:cs="Arial"/>
        </w:rPr>
        <w:t>в реальных задачах бизнеса и науки, работу с наставниками.</w:t>
      </w:r>
    </w:p>
    <w:p w14:paraId="4EA2B375" w14:textId="6F3D2EC3" w:rsidR="00513A25" w:rsidRPr="0065153D" w:rsidRDefault="00513A25" w:rsidP="003624C2">
      <w:pPr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 xml:space="preserve">Суть подхода масштабируется на уровень школы и колледжа: начиная </w:t>
      </w:r>
      <w:r w:rsidR="00E73947">
        <w:rPr>
          <w:rFonts w:ascii="Arial" w:hAnsi="Arial" w:cs="Arial"/>
        </w:rPr>
        <w:br/>
      </w:r>
      <w:r w:rsidRPr="0065153D">
        <w:rPr>
          <w:rFonts w:ascii="Arial" w:hAnsi="Arial" w:cs="Arial"/>
        </w:rPr>
        <w:t>с 7–8 класса учащиеся вовлекаются в инженерные кружки, проектные лаборатории, интенсивы и исследовательские форматы. К 2030 году планируется ежегодно вовлекать в инженерную проектную деятельность не менее 1000 школьников.</w:t>
      </w:r>
    </w:p>
    <w:p w14:paraId="52CB6F30" w14:textId="755B1F30" w:rsidR="00513A25" w:rsidRPr="0065153D" w:rsidRDefault="00513A25" w:rsidP="003624C2">
      <w:pPr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 xml:space="preserve">Ключевым элементом становится интеграция с реальной экономикой. Совместно с научно-производственным комплексом и ИНТЦ формируются сквозные траектории подготовки: школьники и студенты решают реальные инженерные задачи, участвуют в стажировках, создают стартапы, проходят практику и осваивают образовательные программы, разработанные в партнёрстве с индустрией. </w:t>
      </w:r>
      <w:r w:rsidR="00647381">
        <w:rPr>
          <w:rFonts w:ascii="Arial" w:hAnsi="Arial" w:cs="Arial"/>
        </w:rPr>
        <w:br/>
      </w:r>
      <w:r w:rsidRPr="0065153D">
        <w:rPr>
          <w:rFonts w:ascii="Arial" w:hAnsi="Arial" w:cs="Arial"/>
        </w:rPr>
        <w:t>На предприятиях создаются базовые кафедры и лаборатории.</w:t>
      </w:r>
    </w:p>
    <w:p w14:paraId="61755C8D" w14:textId="77777777" w:rsidR="00513A25" w:rsidRPr="0065153D" w:rsidRDefault="00513A25" w:rsidP="003624C2">
      <w:pPr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>Особое внимание уделяется сопровождению: создаётся городской центр педагогических и наставнических компетенций. Отраслевые специалисты привлекаются к преподаванию, а школьные и вузовские педагоги проходят стажировки в научных и производственных организациях.</w:t>
      </w:r>
    </w:p>
    <w:p w14:paraId="6E6C7E70" w14:textId="5B8DB24E" w:rsidR="00513A25" w:rsidRPr="0065153D" w:rsidRDefault="00513A25" w:rsidP="00513A25">
      <w:pPr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 xml:space="preserve">В результате формируется устойчивая система подготовки кадров, способных решать амбициозные задачи науки и высокотехнологичной индустрии, обеспечивается вовлечение учащихся в инженерные практики с раннего возраста, рост числа выпускников с осознанным выбором профессии и готовностью к работе </w:t>
      </w:r>
      <w:r w:rsidR="00647381">
        <w:rPr>
          <w:rFonts w:ascii="Arial" w:hAnsi="Arial" w:cs="Arial"/>
        </w:rPr>
        <w:br/>
      </w:r>
      <w:r w:rsidRPr="0065153D">
        <w:rPr>
          <w:rFonts w:ascii="Arial" w:hAnsi="Arial" w:cs="Arial"/>
        </w:rPr>
        <w:t>в экономике будущего.</w:t>
      </w:r>
    </w:p>
    <w:p w14:paraId="533B7A22" w14:textId="77777777" w:rsidR="00513A25" w:rsidRPr="003624C2" w:rsidRDefault="00513A25" w:rsidP="003624C2">
      <w:pPr>
        <w:spacing w:line="276" w:lineRule="auto"/>
        <w:jc w:val="both"/>
        <w:rPr>
          <w:rFonts w:ascii="Arial" w:hAnsi="Arial"/>
          <w:b/>
        </w:rPr>
      </w:pPr>
    </w:p>
    <w:p w14:paraId="2BC9567A" w14:textId="77777777" w:rsidR="00513A25" w:rsidRPr="0065153D" w:rsidRDefault="00513A25" w:rsidP="003624C2">
      <w:pPr>
        <w:spacing w:line="276" w:lineRule="auto"/>
        <w:ind w:firstLine="709"/>
        <w:jc w:val="both"/>
        <w:rPr>
          <w:rFonts w:ascii="Arial" w:hAnsi="Arial" w:cs="Arial"/>
          <w:b/>
          <w:bCs/>
        </w:rPr>
      </w:pPr>
      <w:r w:rsidRPr="0065153D">
        <w:rPr>
          <w:rFonts w:ascii="Arial" w:hAnsi="Arial" w:cs="Arial"/>
          <w:b/>
          <w:bCs/>
        </w:rPr>
        <w:t>Стратегическая инициатива 2.2.</w:t>
      </w:r>
      <w:r w:rsidRPr="0065153D">
        <w:rPr>
          <w:rFonts w:ascii="Arial" w:hAnsi="Arial" w:cs="Arial"/>
          <w:b/>
        </w:rPr>
        <w:t xml:space="preserve"> </w:t>
      </w:r>
      <w:r w:rsidRPr="003624C2">
        <w:rPr>
          <w:rFonts w:ascii="Arial" w:hAnsi="Arial"/>
          <w:b/>
        </w:rPr>
        <w:t>Создание сетевой модели профильного физтех-образования и образовательной инфраструктуры будущего.</w:t>
      </w:r>
    </w:p>
    <w:p w14:paraId="66073DEA" w14:textId="41505ED9" w:rsidR="00513A25" w:rsidRPr="0065153D" w:rsidRDefault="00513A25" w:rsidP="00C51168">
      <w:pPr>
        <w:keepNext/>
        <w:widowControl w:val="0"/>
        <w:tabs>
          <w:tab w:val="num" w:pos="851"/>
        </w:tabs>
        <w:spacing w:line="276" w:lineRule="auto"/>
        <w:ind w:firstLine="567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lastRenderedPageBreak/>
        <w:t>Цель инициативы</w:t>
      </w:r>
      <w:r w:rsidR="00DD2564" w:rsidRPr="00F70DC0">
        <w:rPr>
          <w:rFonts w:ascii="Arial" w:eastAsiaTheme="majorEastAsia" w:hAnsi="Arial" w:cs="Arial"/>
        </w:rPr>
        <w:t xml:space="preserve"> –</w:t>
      </w:r>
      <w:r w:rsidRPr="0065153D">
        <w:rPr>
          <w:rFonts w:ascii="Arial" w:hAnsi="Arial" w:cs="Arial"/>
        </w:rPr>
        <w:t xml:space="preserve"> обеспечить каждому школьнику доступ к качественному инженерному и естественно-научному образованию вне зависимости от школы </w:t>
      </w:r>
      <w:r w:rsidR="00E73947">
        <w:rPr>
          <w:rFonts w:ascii="Arial" w:hAnsi="Arial" w:cs="Arial"/>
        </w:rPr>
        <w:br/>
      </w:r>
      <w:r w:rsidRPr="0065153D">
        <w:rPr>
          <w:rFonts w:ascii="Arial" w:hAnsi="Arial" w:cs="Arial"/>
        </w:rPr>
        <w:t>и создать современную инфраструктуру, поддерживающую индивидуальные траектории и проектную деятельность.</w:t>
      </w:r>
    </w:p>
    <w:p w14:paraId="3EDF31AB" w14:textId="3C90CF9E" w:rsidR="00513A25" w:rsidRPr="0065153D" w:rsidRDefault="00513A25" w:rsidP="003624C2">
      <w:pPr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 xml:space="preserve">В Долгопрудном формируется сетевая модель, объединяющая школы, </w:t>
      </w:r>
      <w:r w:rsidR="00647381">
        <w:rPr>
          <w:rFonts w:ascii="Arial" w:hAnsi="Arial" w:cs="Arial"/>
        </w:rPr>
        <w:br/>
      </w:r>
      <w:r w:rsidRPr="0065153D">
        <w:rPr>
          <w:rFonts w:ascii="Arial" w:hAnsi="Arial" w:cs="Arial"/>
        </w:rPr>
        <w:t>Физтех-колледж и МФТИ в единую образовательную экосистему. Такая структура устраняет неравенство в доступе к профильному образованию и позволяет выстраивать персонализированные маршруты развития для каждого учащегося. Принцип модели – кооперация и специализация: образовательные учреждения совместно используют лаборатории, мастерские, преподавателей и учебные пространства.</w:t>
      </w:r>
    </w:p>
    <w:p w14:paraId="13814A09" w14:textId="2CD71C4E" w:rsidR="00513A25" w:rsidRPr="0065153D" w:rsidRDefault="00513A25" w:rsidP="003624C2">
      <w:pPr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 xml:space="preserve">Физтех-колледж выступает связующим звеном между школьным и вузовским уровнями, реализуя прикладные программы, в том числе в рамках федерального проекта «Профессионалитет», и активно взаимодействуя с МФТИ </w:t>
      </w:r>
      <w:r w:rsidR="00E73947">
        <w:rPr>
          <w:rFonts w:ascii="Arial" w:hAnsi="Arial" w:cs="Arial"/>
        </w:rPr>
        <w:br/>
      </w:r>
      <w:r w:rsidRPr="0065153D">
        <w:rPr>
          <w:rFonts w:ascii="Arial" w:hAnsi="Arial" w:cs="Arial"/>
        </w:rPr>
        <w:t>и индустриальными партнёрами.</w:t>
      </w:r>
    </w:p>
    <w:p w14:paraId="6201F7BC" w14:textId="71152DEE" w:rsidR="00513A25" w:rsidRPr="0065153D" w:rsidRDefault="00513A25" w:rsidP="003624C2">
      <w:pPr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 xml:space="preserve">Ключевым элементом модели становится создание образовательной инфраструктуры нового поколения. Вместо классической модели «школы </w:t>
      </w:r>
      <w:r w:rsidR="00503CCA">
        <w:rPr>
          <w:rFonts w:ascii="Arial" w:hAnsi="Arial" w:cs="Arial"/>
        </w:rPr>
        <w:br/>
      </w:r>
      <w:r w:rsidRPr="0065153D">
        <w:rPr>
          <w:rFonts w:ascii="Arial" w:hAnsi="Arial" w:cs="Arial"/>
        </w:rPr>
        <w:t>как здания» формируется распределённая городская экосистема, включающая инженерные лаборатории, цифровые среды, учебно-производственные зоны, технопарки и кампусы открытого типа. Они объединяются в общую инфраструктурную сеть, доступную вне зависимости от принадлежности</w:t>
      </w:r>
      <w:r w:rsidR="00647381">
        <w:rPr>
          <w:rFonts w:ascii="Arial" w:hAnsi="Arial" w:cs="Arial"/>
        </w:rPr>
        <w:t xml:space="preserve"> </w:t>
      </w:r>
      <w:r w:rsidRPr="0065153D">
        <w:rPr>
          <w:rFonts w:ascii="Arial" w:hAnsi="Arial" w:cs="Arial"/>
        </w:rPr>
        <w:t>к конкретному учреждению.</w:t>
      </w:r>
    </w:p>
    <w:p w14:paraId="0089D78B" w14:textId="706EDB4F" w:rsidR="00513A25" w:rsidRPr="0065153D" w:rsidRDefault="00513A25" w:rsidP="003624C2">
      <w:pPr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 xml:space="preserve">Особое внимание уделяется направлениям, связанным с ИИ, робототехникой, микроэлектроникой, цифровыми двойниками, химией </w:t>
      </w:r>
      <w:r w:rsidR="00503CCA">
        <w:rPr>
          <w:rFonts w:ascii="Arial" w:hAnsi="Arial" w:cs="Arial"/>
        </w:rPr>
        <w:br/>
      </w:r>
      <w:r w:rsidRPr="0065153D">
        <w:rPr>
          <w:rFonts w:ascii="Arial" w:hAnsi="Arial" w:cs="Arial"/>
        </w:rPr>
        <w:t xml:space="preserve">и биотехнологиями. Лаборатории и мастерские поддерживают как базовое, </w:t>
      </w:r>
      <w:r w:rsidR="00503CCA">
        <w:rPr>
          <w:rFonts w:ascii="Arial" w:hAnsi="Arial" w:cs="Arial"/>
        </w:rPr>
        <w:br/>
      </w:r>
      <w:r w:rsidRPr="0065153D">
        <w:rPr>
          <w:rFonts w:ascii="Arial" w:hAnsi="Arial" w:cs="Arial"/>
        </w:rPr>
        <w:t>так и дополнительное и профессиональное образование. Инфраструктура интегрирована с ИНТЦ и базовыми организациями.</w:t>
      </w:r>
    </w:p>
    <w:p w14:paraId="431EA6B8" w14:textId="0C1CD081" w:rsidR="00513A25" w:rsidRPr="0065153D" w:rsidRDefault="00513A25" w:rsidP="003624C2">
      <w:pPr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 xml:space="preserve">Для устойчивой реализации создаётся городской координационный совет </w:t>
      </w:r>
      <w:r w:rsidR="00503CCA">
        <w:rPr>
          <w:rFonts w:ascii="Arial" w:hAnsi="Arial" w:cs="Arial"/>
        </w:rPr>
        <w:br/>
      </w:r>
      <w:r w:rsidRPr="0065153D">
        <w:rPr>
          <w:rFonts w:ascii="Arial" w:hAnsi="Arial" w:cs="Arial"/>
        </w:rPr>
        <w:t>с участием школ, колледжа, МФТИ, методических служб и индустриальных партнёров. Он будет заниматься распределением ресурсов, академическим обменом, совместной разработкой программ и управлением профилями подготовки.</w:t>
      </w:r>
    </w:p>
    <w:p w14:paraId="09EEB5AB" w14:textId="77777777" w:rsidR="00513A25" w:rsidRPr="0065153D" w:rsidRDefault="00513A25" w:rsidP="00513A25">
      <w:pPr>
        <w:spacing w:line="276" w:lineRule="auto"/>
        <w:ind w:firstLine="709"/>
        <w:jc w:val="both"/>
        <w:rPr>
          <w:rFonts w:ascii="Arial" w:hAnsi="Arial" w:cs="Arial"/>
        </w:rPr>
      </w:pPr>
    </w:p>
    <w:p w14:paraId="25BC1160" w14:textId="5E42B1F5" w:rsidR="00513A25" w:rsidRPr="0065153D" w:rsidRDefault="00513A25" w:rsidP="003624C2">
      <w:pPr>
        <w:spacing w:line="276" w:lineRule="auto"/>
        <w:ind w:firstLine="709"/>
        <w:jc w:val="both"/>
        <w:rPr>
          <w:rFonts w:ascii="Arial" w:hAnsi="Arial" w:cs="Arial"/>
          <w:b/>
          <w:bCs/>
        </w:rPr>
      </w:pPr>
      <w:r w:rsidRPr="0065153D">
        <w:rPr>
          <w:rFonts w:ascii="Arial" w:hAnsi="Arial" w:cs="Arial"/>
          <w:b/>
          <w:bCs/>
        </w:rPr>
        <w:t>Стратегическая инициатива 2.</w:t>
      </w:r>
      <w:r w:rsidRPr="0065153D">
        <w:rPr>
          <w:rFonts w:ascii="Arial" w:hAnsi="Arial" w:cs="Arial"/>
          <w:b/>
        </w:rPr>
        <w:t>3</w:t>
      </w:r>
      <w:r w:rsidRPr="0065153D">
        <w:rPr>
          <w:rFonts w:ascii="Arial" w:hAnsi="Arial" w:cs="Arial"/>
          <w:b/>
          <w:bCs/>
        </w:rPr>
        <w:t xml:space="preserve">. </w:t>
      </w:r>
      <w:r w:rsidRPr="003624C2">
        <w:rPr>
          <w:rFonts w:ascii="Arial" w:hAnsi="Arial"/>
          <w:b/>
        </w:rPr>
        <w:t>Обеспечение высокого качества школьного образования и развитие педагогического потенциала</w:t>
      </w:r>
    </w:p>
    <w:p w14:paraId="3AF368D1" w14:textId="4D0714BC" w:rsidR="00513A25" w:rsidRPr="0065153D" w:rsidRDefault="00647381" w:rsidP="003624C2">
      <w:pPr>
        <w:spacing w:line="276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Цель инициативы -</w:t>
      </w:r>
      <w:r w:rsidR="00513A25" w:rsidRPr="0065153D">
        <w:rPr>
          <w:rFonts w:ascii="Arial" w:hAnsi="Arial" w:cs="Arial"/>
        </w:rPr>
        <w:t xml:space="preserve"> сделать углублённое физико-математическое </w:t>
      </w:r>
      <w:r w:rsidR="00503CCA">
        <w:rPr>
          <w:rFonts w:ascii="Arial" w:hAnsi="Arial" w:cs="Arial"/>
        </w:rPr>
        <w:br/>
      </w:r>
      <w:r w:rsidR="00513A25" w:rsidRPr="0065153D">
        <w:rPr>
          <w:rFonts w:ascii="Arial" w:hAnsi="Arial" w:cs="Arial"/>
        </w:rPr>
        <w:t xml:space="preserve">и инженерное образование доступным и качественным для всех школ города, </w:t>
      </w:r>
      <w:r w:rsidR="00503CCA">
        <w:rPr>
          <w:rFonts w:ascii="Arial" w:hAnsi="Arial" w:cs="Arial"/>
        </w:rPr>
        <w:br/>
      </w:r>
      <w:r w:rsidR="00513A25" w:rsidRPr="0065153D">
        <w:rPr>
          <w:rFonts w:ascii="Arial" w:hAnsi="Arial" w:cs="Arial"/>
        </w:rPr>
        <w:t>а также обеспечить устойчивое развитие педагогического ресурса.</w:t>
      </w:r>
    </w:p>
    <w:p w14:paraId="2708E4B5" w14:textId="523D8270" w:rsidR="00513A25" w:rsidRPr="0065153D" w:rsidRDefault="00513A25" w:rsidP="003624C2">
      <w:pPr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 xml:space="preserve">Инициатива масштабирует модель Физтех-лицея им. П.Л. Капицы – лучшей школы страны по рейтингу RAEX, сочетающей фундаментальную подготовку, исследовательскую культуру и проектное обучение. Лицей работает по модели «Традиции – Таланты – Технологии» и реализует 12 образовательных принципов, включая индивидуальные траектории, обучение через практику и интеграцию </w:t>
      </w:r>
      <w:r w:rsidR="00503CCA">
        <w:rPr>
          <w:rFonts w:ascii="Arial" w:hAnsi="Arial" w:cs="Arial"/>
        </w:rPr>
        <w:br/>
      </w:r>
      <w:r w:rsidRPr="0065153D">
        <w:rPr>
          <w:rFonts w:ascii="Arial" w:hAnsi="Arial" w:cs="Arial"/>
        </w:rPr>
        <w:t>с научно-образовательной инфраструктурой.</w:t>
      </w:r>
    </w:p>
    <w:p w14:paraId="1B3AB1DF" w14:textId="77777777" w:rsidR="00513A25" w:rsidRPr="0065153D" w:rsidRDefault="00513A25" w:rsidP="00647381">
      <w:pPr>
        <w:tabs>
          <w:tab w:val="left" w:pos="993"/>
        </w:tabs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>Основные направления масштабирования:</w:t>
      </w:r>
    </w:p>
    <w:p w14:paraId="35C681BE" w14:textId="41D08DE8" w:rsidR="00513A25" w:rsidRPr="0065153D" w:rsidRDefault="00513A25" w:rsidP="00647381">
      <w:pPr>
        <w:pStyle w:val="a8"/>
        <w:keepNext/>
        <w:widowControl w:val="0"/>
        <w:numPr>
          <w:ilvl w:val="0"/>
          <w:numId w:val="40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65153D">
        <w:rPr>
          <w:rFonts w:ascii="Arial" w:hAnsi="Arial" w:cs="Arial"/>
          <w:sz w:val="24"/>
          <w:szCs w:val="24"/>
        </w:rPr>
        <w:lastRenderedPageBreak/>
        <w:t xml:space="preserve">адаптация учебных программ и практик физтех-лицея в школах </w:t>
      </w:r>
      <w:r w:rsidR="00A7172B">
        <w:rPr>
          <w:rFonts w:ascii="Arial" w:hAnsi="Arial" w:cs="Arial"/>
          <w:sz w:val="24"/>
          <w:szCs w:val="24"/>
        </w:rPr>
        <w:t>округа</w:t>
      </w:r>
      <w:r w:rsidRPr="0065153D">
        <w:rPr>
          <w:rFonts w:ascii="Arial" w:hAnsi="Arial" w:cs="Arial"/>
          <w:sz w:val="24"/>
          <w:szCs w:val="24"/>
        </w:rPr>
        <w:t>;</w:t>
      </w:r>
    </w:p>
    <w:p w14:paraId="1B6C25AD" w14:textId="77777777" w:rsidR="00513A25" w:rsidRPr="0065153D" w:rsidRDefault="00513A25" w:rsidP="00647381">
      <w:pPr>
        <w:pStyle w:val="a8"/>
        <w:keepNext/>
        <w:widowControl w:val="0"/>
        <w:numPr>
          <w:ilvl w:val="0"/>
          <w:numId w:val="40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65153D">
        <w:rPr>
          <w:rFonts w:ascii="Arial" w:hAnsi="Arial" w:cs="Arial"/>
          <w:sz w:val="24"/>
          <w:szCs w:val="24"/>
        </w:rPr>
        <w:t>создание профильных инженерных и физико-математических классов;</w:t>
      </w:r>
    </w:p>
    <w:p w14:paraId="1EEE148C" w14:textId="77777777" w:rsidR="00513A25" w:rsidRPr="0065153D" w:rsidRDefault="00513A25" w:rsidP="00647381">
      <w:pPr>
        <w:pStyle w:val="a8"/>
        <w:keepNext/>
        <w:widowControl w:val="0"/>
        <w:numPr>
          <w:ilvl w:val="0"/>
          <w:numId w:val="40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65153D">
        <w:rPr>
          <w:rFonts w:ascii="Arial" w:hAnsi="Arial" w:cs="Arial"/>
          <w:sz w:val="24"/>
          <w:szCs w:val="24"/>
        </w:rPr>
        <w:t>организация проектных лабораторий и зон коллективной работы;</w:t>
      </w:r>
    </w:p>
    <w:p w14:paraId="2E970944" w14:textId="77777777" w:rsidR="00513A25" w:rsidRPr="0065153D" w:rsidRDefault="00513A25" w:rsidP="00647381">
      <w:pPr>
        <w:pStyle w:val="a8"/>
        <w:keepNext/>
        <w:widowControl w:val="0"/>
        <w:numPr>
          <w:ilvl w:val="0"/>
          <w:numId w:val="40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65153D">
        <w:rPr>
          <w:rFonts w:ascii="Arial" w:hAnsi="Arial" w:cs="Arial"/>
          <w:sz w:val="24"/>
          <w:szCs w:val="24"/>
        </w:rPr>
        <w:t>внедрение формирующего оценивания и цифровых образовательных платформ.</w:t>
      </w:r>
    </w:p>
    <w:p w14:paraId="734B3756" w14:textId="74625C04" w:rsidR="00513A25" w:rsidRPr="00503CCA" w:rsidRDefault="00647381" w:rsidP="00647381">
      <w:pPr>
        <w:pStyle w:val="a8"/>
        <w:keepNext/>
        <w:widowControl w:val="0"/>
        <w:numPr>
          <w:ilvl w:val="0"/>
          <w:numId w:val="40"/>
        </w:numPr>
        <w:tabs>
          <w:tab w:val="left" w:pos="993"/>
        </w:tabs>
        <w:spacing w:after="0"/>
        <w:ind w:left="0" w:firstLine="709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с</w:t>
      </w:r>
      <w:r w:rsidR="00513A25" w:rsidRPr="00503CCA">
        <w:rPr>
          <w:rFonts w:ascii="Arial" w:hAnsi="Arial"/>
          <w:sz w:val="24"/>
        </w:rPr>
        <w:t xml:space="preserve">оздаётся городской методический центр нового типа – </w:t>
      </w:r>
      <w:r w:rsidR="00503CCA">
        <w:rPr>
          <w:rFonts w:ascii="Arial" w:hAnsi="Arial"/>
          <w:sz w:val="24"/>
        </w:rPr>
        <w:br/>
      </w:r>
      <w:r w:rsidR="00513A25" w:rsidRPr="00503CCA">
        <w:rPr>
          <w:rFonts w:ascii="Arial" w:hAnsi="Arial"/>
          <w:sz w:val="24"/>
        </w:rPr>
        <w:t xml:space="preserve">как координационная, ресурсная и обучающая платформа для школ и учителей. </w:t>
      </w:r>
      <w:r w:rsidR="00503CCA">
        <w:rPr>
          <w:rFonts w:ascii="Arial" w:hAnsi="Arial"/>
          <w:sz w:val="24"/>
        </w:rPr>
        <w:br/>
      </w:r>
      <w:r w:rsidR="00513A25" w:rsidRPr="00503CCA">
        <w:rPr>
          <w:rFonts w:ascii="Arial" w:hAnsi="Arial"/>
          <w:sz w:val="24"/>
        </w:rPr>
        <w:t>Он будет отвечать за мониторинг образовательных результатов, адресную поддержку школ, тиражирование лучших практик, сопровождение педагогических команд.</w:t>
      </w:r>
    </w:p>
    <w:p w14:paraId="2796E2F1" w14:textId="06F8A649" w:rsidR="00513A25" w:rsidRPr="00503CCA" w:rsidRDefault="00647381" w:rsidP="00647381">
      <w:pPr>
        <w:pStyle w:val="a8"/>
        <w:keepNext/>
        <w:widowControl w:val="0"/>
        <w:numPr>
          <w:ilvl w:val="0"/>
          <w:numId w:val="40"/>
        </w:numPr>
        <w:tabs>
          <w:tab w:val="left" w:pos="993"/>
        </w:tabs>
        <w:spacing w:after="0"/>
        <w:ind w:left="0" w:firstLine="709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р</w:t>
      </w:r>
      <w:r w:rsidR="00513A25" w:rsidRPr="00503CCA">
        <w:rPr>
          <w:rFonts w:ascii="Arial" w:hAnsi="Arial"/>
          <w:sz w:val="24"/>
        </w:rPr>
        <w:t>азвитие педагогического потенциала включает:</w:t>
      </w:r>
    </w:p>
    <w:p w14:paraId="628D0566" w14:textId="1D275F80" w:rsidR="00513A25" w:rsidRPr="0065153D" w:rsidRDefault="00513A25" w:rsidP="00647381">
      <w:pPr>
        <w:pStyle w:val="a8"/>
        <w:keepNext/>
        <w:widowControl w:val="0"/>
        <w:numPr>
          <w:ilvl w:val="0"/>
          <w:numId w:val="40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65153D">
        <w:rPr>
          <w:rFonts w:ascii="Arial" w:hAnsi="Arial" w:cs="Arial"/>
          <w:sz w:val="24"/>
          <w:szCs w:val="24"/>
        </w:rPr>
        <w:t xml:space="preserve">подготовка и вовлечение в систему городской поддержки </w:t>
      </w:r>
      <w:r w:rsidR="00503CCA">
        <w:rPr>
          <w:rFonts w:ascii="Arial" w:hAnsi="Arial" w:cs="Arial"/>
          <w:sz w:val="24"/>
          <w:szCs w:val="24"/>
        </w:rPr>
        <w:br/>
      </w:r>
      <w:r w:rsidRPr="0065153D">
        <w:rPr>
          <w:rFonts w:ascii="Arial" w:eastAsia="Times New Roman" w:hAnsi="Arial" w:cs="Arial"/>
          <w:sz w:val="24"/>
          <w:szCs w:val="24"/>
        </w:rPr>
        <w:t xml:space="preserve">не менее 300 педагогов к 2030 </w:t>
      </w:r>
      <w:r w:rsidR="00063F27">
        <w:rPr>
          <w:rFonts w:ascii="Arial" w:eastAsia="Times New Roman" w:hAnsi="Arial" w:cs="Arial"/>
          <w:sz w:val="24"/>
          <w:szCs w:val="24"/>
        </w:rPr>
        <w:t>году</w:t>
      </w:r>
      <w:r w:rsidRPr="00F70DC0">
        <w:rPr>
          <w:rFonts w:ascii="Arial" w:hAnsi="Arial" w:cs="Arial"/>
          <w:sz w:val="24"/>
          <w:szCs w:val="24"/>
        </w:rPr>
        <w:t>;</w:t>
      </w:r>
    </w:p>
    <w:p w14:paraId="57150FB1" w14:textId="77777777" w:rsidR="00513A25" w:rsidRPr="0065153D" w:rsidRDefault="00513A25" w:rsidP="00647381">
      <w:pPr>
        <w:pStyle w:val="a8"/>
        <w:keepNext/>
        <w:widowControl w:val="0"/>
        <w:numPr>
          <w:ilvl w:val="0"/>
          <w:numId w:val="40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65153D">
        <w:rPr>
          <w:rFonts w:ascii="Arial" w:hAnsi="Arial" w:cs="Arial"/>
          <w:sz w:val="24"/>
          <w:szCs w:val="24"/>
        </w:rPr>
        <w:t xml:space="preserve">организация </w:t>
      </w:r>
      <w:r w:rsidRPr="0065153D">
        <w:rPr>
          <w:rFonts w:ascii="Arial" w:eastAsia="Times New Roman" w:hAnsi="Arial" w:cs="Arial"/>
          <w:sz w:val="24"/>
          <w:szCs w:val="24"/>
        </w:rPr>
        <w:t>50+ программ повышения квалификации</w:t>
      </w:r>
      <w:r w:rsidRPr="0065153D">
        <w:rPr>
          <w:rFonts w:ascii="Arial" w:hAnsi="Arial" w:cs="Arial"/>
          <w:sz w:val="24"/>
          <w:szCs w:val="24"/>
        </w:rPr>
        <w:t xml:space="preserve"> по инженерным, цифровым и методическим направлениям;</w:t>
      </w:r>
    </w:p>
    <w:p w14:paraId="5E07D9E2" w14:textId="77777777" w:rsidR="00513A25" w:rsidRPr="0065153D" w:rsidRDefault="00513A25" w:rsidP="00647381">
      <w:pPr>
        <w:pStyle w:val="a8"/>
        <w:keepNext/>
        <w:widowControl w:val="0"/>
        <w:numPr>
          <w:ilvl w:val="0"/>
          <w:numId w:val="40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65153D">
        <w:rPr>
          <w:rFonts w:ascii="Arial" w:hAnsi="Arial" w:cs="Arial"/>
          <w:sz w:val="24"/>
          <w:szCs w:val="24"/>
        </w:rPr>
        <w:t>ежегодное наставничество и сопровождение до 100 молодых педагогов;</w:t>
      </w:r>
    </w:p>
    <w:p w14:paraId="6E3E921C" w14:textId="5F097399" w:rsidR="00513A25" w:rsidRPr="0065153D" w:rsidRDefault="00513A25" w:rsidP="00647381">
      <w:pPr>
        <w:pStyle w:val="a8"/>
        <w:keepNext/>
        <w:widowControl w:val="0"/>
        <w:numPr>
          <w:ilvl w:val="0"/>
          <w:numId w:val="40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65153D">
        <w:rPr>
          <w:rFonts w:ascii="Arial" w:hAnsi="Arial" w:cs="Arial"/>
          <w:sz w:val="24"/>
          <w:szCs w:val="24"/>
        </w:rPr>
        <w:t xml:space="preserve">формирование </w:t>
      </w:r>
      <w:r w:rsidRPr="0065153D">
        <w:rPr>
          <w:rFonts w:ascii="Arial" w:eastAsia="Times New Roman" w:hAnsi="Arial" w:cs="Arial"/>
          <w:sz w:val="24"/>
          <w:szCs w:val="24"/>
        </w:rPr>
        <w:t>городского кадрового резерва из 120+ педагогов</w:t>
      </w:r>
      <w:r w:rsidRPr="0065153D">
        <w:rPr>
          <w:rFonts w:ascii="Arial" w:hAnsi="Arial" w:cs="Arial"/>
          <w:sz w:val="24"/>
          <w:szCs w:val="24"/>
        </w:rPr>
        <w:t xml:space="preserve"> </w:t>
      </w:r>
      <w:r w:rsidR="00503CCA">
        <w:rPr>
          <w:rFonts w:ascii="Arial" w:hAnsi="Arial" w:cs="Arial"/>
          <w:sz w:val="24"/>
          <w:szCs w:val="24"/>
        </w:rPr>
        <w:br/>
      </w:r>
      <w:r w:rsidRPr="0065153D">
        <w:rPr>
          <w:rFonts w:ascii="Arial" w:hAnsi="Arial" w:cs="Arial"/>
          <w:sz w:val="24"/>
          <w:szCs w:val="24"/>
        </w:rPr>
        <w:t>по ключевым дисциплинам (математика, физика, информатика, биология, химия);</w:t>
      </w:r>
    </w:p>
    <w:p w14:paraId="7178224C" w14:textId="47820B91" w:rsidR="00513A25" w:rsidRPr="0065153D" w:rsidRDefault="00513A25" w:rsidP="00647381">
      <w:pPr>
        <w:pStyle w:val="a8"/>
        <w:keepNext/>
        <w:widowControl w:val="0"/>
        <w:numPr>
          <w:ilvl w:val="0"/>
          <w:numId w:val="40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65153D">
        <w:rPr>
          <w:rFonts w:ascii="Arial" w:hAnsi="Arial" w:cs="Arial"/>
          <w:sz w:val="24"/>
          <w:szCs w:val="24"/>
        </w:rPr>
        <w:t xml:space="preserve">создание системы предметных методических сообществ </w:t>
      </w:r>
      <w:r w:rsidR="00503CCA">
        <w:rPr>
          <w:rFonts w:ascii="Arial" w:hAnsi="Arial" w:cs="Arial"/>
          <w:sz w:val="24"/>
          <w:szCs w:val="24"/>
        </w:rPr>
        <w:br/>
      </w:r>
      <w:r w:rsidRPr="0065153D">
        <w:rPr>
          <w:rFonts w:ascii="Arial" w:hAnsi="Arial" w:cs="Arial"/>
          <w:sz w:val="24"/>
          <w:szCs w:val="24"/>
        </w:rPr>
        <w:t>и профессиональных конкурсов.</w:t>
      </w:r>
    </w:p>
    <w:p w14:paraId="28C8ADA1" w14:textId="156F79AC" w:rsidR="00513A25" w:rsidRPr="0065153D" w:rsidRDefault="00513A25" w:rsidP="003624C2">
      <w:pPr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>Дополнительно развивается система внеурочной и индивидуализированной подготовки: кружки, исследовательские клубы, олимпиады, школьные лаборатории и проектные школы, действующие как часть образовательной среды.</w:t>
      </w:r>
    </w:p>
    <w:p w14:paraId="35B9C23F" w14:textId="77777777" w:rsidR="00513A25" w:rsidRPr="003624C2" w:rsidRDefault="00513A25" w:rsidP="003624C2">
      <w:pPr>
        <w:spacing w:line="276" w:lineRule="auto"/>
        <w:ind w:firstLine="709"/>
        <w:jc w:val="both"/>
        <w:rPr>
          <w:rFonts w:ascii="Arial" w:hAnsi="Arial"/>
        </w:rPr>
      </w:pPr>
    </w:p>
    <w:p w14:paraId="325DACAD" w14:textId="3C627FD3" w:rsidR="00513A25" w:rsidRDefault="00513A25" w:rsidP="00C51168">
      <w:pPr>
        <w:spacing w:line="276" w:lineRule="auto"/>
        <w:ind w:firstLine="709"/>
        <w:jc w:val="both"/>
        <w:rPr>
          <w:rFonts w:ascii="Arial" w:hAnsi="Arial" w:cs="Arial"/>
        </w:rPr>
      </w:pPr>
      <w:bookmarkStart w:id="62" w:name="_Hlk202795996"/>
      <w:r w:rsidRPr="0065153D">
        <w:rPr>
          <w:rFonts w:ascii="Arial" w:hAnsi="Arial" w:cs="Arial"/>
          <w:b/>
          <w:bCs/>
        </w:rPr>
        <w:t xml:space="preserve">Стратегическая цель </w:t>
      </w:r>
      <w:r w:rsidR="00A7172B">
        <w:rPr>
          <w:rFonts w:ascii="Arial" w:hAnsi="Arial" w:cs="Arial"/>
          <w:b/>
          <w:bCs/>
        </w:rPr>
        <w:t>3</w:t>
      </w:r>
      <w:r w:rsidR="00063F27">
        <w:rPr>
          <w:rFonts w:ascii="Arial" w:hAnsi="Arial" w:cs="Arial"/>
          <w:b/>
          <w:bCs/>
        </w:rPr>
        <w:t xml:space="preserve"> </w:t>
      </w:r>
      <w:r w:rsidRPr="0065153D">
        <w:rPr>
          <w:rFonts w:ascii="Arial" w:hAnsi="Arial" w:cs="Arial"/>
          <w:b/>
          <w:bCs/>
        </w:rPr>
        <w:t xml:space="preserve">(экономика): </w:t>
      </w:r>
      <w:r w:rsidRPr="0065153D">
        <w:rPr>
          <w:rFonts w:ascii="Arial" w:hAnsi="Arial" w:cs="Arial"/>
        </w:rPr>
        <w:t xml:space="preserve">расширение высокотехнологичного сектора экономики городского округа, повышение занятости в экономике </w:t>
      </w:r>
      <w:r w:rsidR="00C51168">
        <w:rPr>
          <w:rFonts w:ascii="Arial" w:hAnsi="Arial" w:cs="Arial"/>
        </w:rPr>
        <w:t>городского округа Долгопрудный</w:t>
      </w:r>
    </w:p>
    <w:p w14:paraId="29CE8F0E" w14:textId="77777777" w:rsidR="00647381" w:rsidRPr="0065153D" w:rsidRDefault="00647381" w:rsidP="00C51168">
      <w:pPr>
        <w:spacing w:line="276" w:lineRule="auto"/>
        <w:ind w:firstLine="709"/>
        <w:jc w:val="both"/>
        <w:rPr>
          <w:rFonts w:ascii="Arial" w:hAnsi="Arial" w:cs="Arial"/>
        </w:rPr>
      </w:pPr>
    </w:p>
    <w:p w14:paraId="4EB62EC1" w14:textId="709B86C9" w:rsidR="00513A25" w:rsidRPr="003624C2" w:rsidRDefault="00513A25" w:rsidP="003624C2">
      <w:pPr>
        <w:spacing w:line="276" w:lineRule="auto"/>
        <w:ind w:firstLine="709"/>
        <w:jc w:val="both"/>
        <w:rPr>
          <w:rFonts w:ascii="Arial" w:hAnsi="Arial"/>
          <w:b/>
        </w:rPr>
      </w:pPr>
      <w:r w:rsidRPr="0065153D">
        <w:rPr>
          <w:rFonts w:ascii="Arial" w:hAnsi="Arial" w:cs="Arial"/>
          <w:b/>
          <w:bCs/>
        </w:rPr>
        <w:t>Стратегическая инициатива 3.1</w:t>
      </w:r>
      <w:r w:rsidR="00D02065" w:rsidRPr="0065153D">
        <w:rPr>
          <w:rFonts w:ascii="Arial" w:hAnsi="Arial" w:cs="Arial"/>
          <w:b/>
          <w:bCs/>
        </w:rPr>
        <w:t>.</w:t>
      </w:r>
      <w:r w:rsidRPr="0065153D">
        <w:rPr>
          <w:rFonts w:ascii="Arial" w:hAnsi="Arial" w:cs="Arial"/>
          <w:b/>
          <w:bCs/>
        </w:rPr>
        <w:t xml:space="preserve"> </w:t>
      </w:r>
      <w:r w:rsidRPr="003624C2">
        <w:rPr>
          <w:rFonts w:ascii="Arial" w:hAnsi="Arial"/>
          <w:b/>
        </w:rPr>
        <w:t xml:space="preserve">Развитие оборонно-промышленного направления </w:t>
      </w:r>
    </w:p>
    <w:p w14:paraId="3E2C8E03" w14:textId="7DBEBE6C" w:rsidR="00513A25" w:rsidRPr="0065153D" w:rsidRDefault="00513A25" w:rsidP="00C51168">
      <w:pPr>
        <w:keepNext/>
        <w:widowControl w:val="0"/>
        <w:tabs>
          <w:tab w:val="num" w:pos="851"/>
        </w:tabs>
        <w:spacing w:line="276" w:lineRule="auto"/>
        <w:ind w:firstLine="567"/>
        <w:jc w:val="both"/>
        <w:rPr>
          <w:rFonts w:ascii="Arial" w:hAnsi="Arial" w:cs="Arial"/>
        </w:rPr>
      </w:pPr>
      <w:r w:rsidRPr="003624C2">
        <w:rPr>
          <w:rFonts w:ascii="Arial" w:hAnsi="Arial"/>
          <w:b/>
        </w:rPr>
        <w:t>Цель</w:t>
      </w:r>
      <w:r w:rsidR="00C51168">
        <w:rPr>
          <w:rFonts w:ascii="Arial" w:hAnsi="Arial"/>
          <w:b/>
        </w:rPr>
        <w:t xml:space="preserve"> </w:t>
      </w:r>
      <w:r w:rsidR="00DD2564" w:rsidRPr="00F70DC0">
        <w:rPr>
          <w:rFonts w:ascii="Arial" w:eastAsiaTheme="majorEastAsia" w:hAnsi="Arial" w:cs="Arial"/>
        </w:rPr>
        <w:t>инициативы –</w:t>
      </w:r>
      <w:r w:rsidRPr="00C51168">
        <w:rPr>
          <w:rFonts w:ascii="Arial" w:hAnsi="Arial"/>
        </w:rPr>
        <w:t xml:space="preserve"> </w:t>
      </w:r>
      <w:r w:rsidRPr="0065153D">
        <w:rPr>
          <w:rFonts w:ascii="Arial" w:hAnsi="Arial" w:cs="Arial"/>
        </w:rPr>
        <w:t xml:space="preserve">укрепление экономики города за счёт </w:t>
      </w:r>
      <w:r w:rsidR="00FA6EAA" w:rsidRPr="0065153D">
        <w:rPr>
          <w:rFonts w:ascii="Arial" w:hAnsi="Arial" w:cs="Arial"/>
        </w:rPr>
        <w:t xml:space="preserve">развития </w:t>
      </w:r>
      <w:r w:rsidR="00503CCA">
        <w:rPr>
          <w:rFonts w:ascii="Arial" w:hAnsi="Arial" w:cs="Arial"/>
        </w:rPr>
        <w:br/>
      </w:r>
      <w:r w:rsidR="00FA6EAA" w:rsidRPr="0065153D">
        <w:rPr>
          <w:rFonts w:ascii="Arial" w:hAnsi="Arial" w:cs="Arial"/>
        </w:rPr>
        <w:t>оборонно-промышленного направления</w:t>
      </w:r>
    </w:p>
    <w:p w14:paraId="4E50D225" w14:textId="77777777" w:rsidR="00513A25" w:rsidRPr="0065153D" w:rsidRDefault="00513A25" w:rsidP="003624C2">
      <w:pPr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>Ключевые направления:</w:t>
      </w:r>
    </w:p>
    <w:p w14:paraId="0D9AB31B" w14:textId="1EC67D02" w:rsidR="00513A25" w:rsidRPr="0065153D" w:rsidRDefault="00A7172B" w:rsidP="00647381">
      <w:pPr>
        <w:pStyle w:val="a8"/>
        <w:keepNext/>
        <w:widowControl w:val="0"/>
        <w:numPr>
          <w:ilvl w:val="0"/>
          <w:numId w:val="29"/>
        </w:numPr>
        <w:tabs>
          <w:tab w:val="num" w:pos="851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</w:t>
      </w:r>
      <w:r w:rsidR="00513A25" w:rsidRPr="00F70DC0">
        <w:rPr>
          <w:rFonts w:ascii="Arial" w:hAnsi="Arial" w:cs="Arial"/>
          <w:sz w:val="24"/>
          <w:szCs w:val="24"/>
        </w:rPr>
        <w:t>одернизация</w:t>
      </w:r>
      <w:r w:rsidR="00513A25" w:rsidRPr="0065153D">
        <w:rPr>
          <w:rFonts w:ascii="Arial" w:hAnsi="Arial" w:cs="Arial"/>
          <w:sz w:val="24"/>
          <w:szCs w:val="24"/>
        </w:rPr>
        <w:t xml:space="preserve"> производственной базы предприятий ОПК, </w:t>
      </w:r>
      <w:r w:rsidR="00503CCA">
        <w:rPr>
          <w:rFonts w:ascii="Arial" w:hAnsi="Arial" w:cs="Arial"/>
          <w:sz w:val="24"/>
          <w:szCs w:val="24"/>
        </w:rPr>
        <w:br/>
      </w:r>
      <w:r w:rsidR="00513A25" w:rsidRPr="0065153D">
        <w:rPr>
          <w:rFonts w:ascii="Arial" w:hAnsi="Arial" w:cs="Arial"/>
          <w:sz w:val="24"/>
          <w:szCs w:val="24"/>
        </w:rPr>
        <w:t xml:space="preserve">в том числе в целях </w:t>
      </w:r>
      <w:r w:rsidR="000008B8" w:rsidRPr="0065153D">
        <w:rPr>
          <w:rFonts w:ascii="Arial" w:hAnsi="Arial" w:cs="Arial"/>
          <w:sz w:val="24"/>
          <w:szCs w:val="24"/>
        </w:rPr>
        <w:t>развития производства гражданской продукции</w:t>
      </w:r>
      <w:r w:rsidR="00C51168">
        <w:rPr>
          <w:rFonts w:ascii="Arial" w:hAnsi="Arial" w:cs="Arial"/>
          <w:sz w:val="24"/>
          <w:szCs w:val="24"/>
        </w:rPr>
        <w:t>;</w:t>
      </w:r>
    </w:p>
    <w:p w14:paraId="02D5C83D" w14:textId="2E450479" w:rsidR="00513A25" w:rsidRPr="0065153D" w:rsidRDefault="00A7172B" w:rsidP="00647381">
      <w:pPr>
        <w:pStyle w:val="a8"/>
        <w:keepNext/>
        <w:widowControl w:val="0"/>
        <w:numPr>
          <w:ilvl w:val="0"/>
          <w:numId w:val="29"/>
        </w:numPr>
        <w:tabs>
          <w:tab w:val="num" w:pos="851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</w:t>
      </w:r>
      <w:r w:rsidR="00513A25" w:rsidRPr="00F70DC0">
        <w:rPr>
          <w:rFonts w:ascii="Arial" w:hAnsi="Arial" w:cs="Arial"/>
          <w:sz w:val="24"/>
          <w:szCs w:val="24"/>
        </w:rPr>
        <w:t>еорганизация</w:t>
      </w:r>
      <w:r w:rsidR="00513A25" w:rsidRPr="0065153D">
        <w:rPr>
          <w:rFonts w:ascii="Arial" w:hAnsi="Arial" w:cs="Arial"/>
          <w:sz w:val="24"/>
          <w:szCs w:val="24"/>
        </w:rPr>
        <w:t xml:space="preserve"> старых </w:t>
      </w:r>
      <w:r w:rsidR="00C51168">
        <w:rPr>
          <w:rFonts w:ascii="Arial" w:hAnsi="Arial" w:cs="Arial"/>
          <w:sz w:val="24"/>
          <w:szCs w:val="24"/>
        </w:rPr>
        <w:t>промышленных зон</w:t>
      </w:r>
      <w:r w:rsidR="00513A25" w:rsidRPr="0065153D">
        <w:rPr>
          <w:rFonts w:ascii="Arial" w:hAnsi="Arial" w:cs="Arial"/>
          <w:sz w:val="24"/>
          <w:szCs w:val="24"/>
        </w:rPr>
        <w:t xml:space="preserve"> под современные промышленные парки – вовлечение их в хозяйственный оборот</w:t>
      </w:r>
      <w:r w:rsidR="00C51168">
        <w:rPr>
          <w:rFonts w:ascii="Arial" w:hAnsi="Arial" w:cs="Arial"/>
          <w:sz w:val="24"/>
          <w:szCs w:val="24"/>
        </w:rPr>
        <w:t>;</w:t>
      </w:r>
    </w:p>
    <w:p w14:paraId="73AEE259" w14:textId="2EE3233C" w:rsidR="00513A25" w:rsidRPr="0065153D" w:rsidRDefault="00C51168" w:rsidP="00647381">
      <w:pPr>
        <w:pStyle w:val="a8"/>
        <w:keepNext/>
        <w:widowControl w:val="0"/>
        <w:numPr>
          <w:ilvl w:val="0"/>
          <w:numId w:val="29"/>
        </w:numPr>
        <w:tabs>
          <w:tab w:val="num" w:pos="851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создание </w:t>
      </w:r>
      <w:r w:rsidR="00513A25" w:rsidRPr="0065153D">
        <w:rPr>
          <w:rFonts w:ascii="Arial" w:hAnsi="Arial" w:cs="Arial"/>
          <w:sz w:val="24"/>
          <w:szCs w:val="24"/>
        </w:rPr>
        <w:t xml:space="preserve">на территории ИНТЦ исследовательских центров </w:t>
      </w:r>
      <w:r w:rsidR="00503CCA">
        <w:rPr>
          <w:rFonts w:ascii="Arial" w:hAnsi="Arial" w:cs="Arial"/>
          <w:sz w:val="24"/>
          <w:szCs w:val="24"/>
        </w:rPr>
        <w:br/>
      </w:r>
      <w:r w:rsidR="00513A25" w:rsidRPr="0065153D">
        <w:rPr>
          <w:rFonts w:ascii="Arial" w:hAnsi="Arial" w:cs="Arial"/>
          <w:sz w:val="24"/>
          <w:szCs w:val="24"/>
        </w:rPr>
        <w:t>и технологических полигонов компаний сектора</w:t>
      </w:r>
      <w:r>
        <w:rPr>
          <w:rFonts w:ascii="Arial" w:hAnsi="Arial" w:cs="Arial"/>
          <w:sz w:val="24"/>
          <w:szCs w:val="24"/>
        </w:rPr>
        <w:t>;</w:t>
      </w:r>
    </w:p>
    <w:p w14:paraId="172E5F4E" w14:textId="3ACAC4BB" w:rsidR="00513A25" w:rsidRPr="0065153D" w:rsidRDefault="00A7172B" w:rsidP="00647381">
      <w:pPr>
        <w:pStyle w:val="a8"/>
        <w:keepNext/>
        <w:widowControl w:val="0"/>
        <w:numPr>
          <w:ilvl w:val="0"/>
          <w:numId w:val="29"/>
        </w:numPr>
        <w:tabs>
          <w:tab w:val="num" w:pos="851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</w:t>
      </w:r>
      <w:r w:rsidR="00513A25" w:rsidRPr="00F70DC0">
        <w:rPr>
          <w:rFonts w:ascii="Arial" w:hAnsi="Arial" w:cs="Arial"/>
          <w:sz w:val="24"/>
          <w:szCs w:val="24"/>
        </w:rPr>
        <w:t>сследовательская</w:t>
      </w:r>
      <w:r w:rsidR="00513A25" w:rsidRPr="0065153D">
        <w:rPr>
          <w:rFonts w:ascii="Arial" w:hAnsi="Arial" w:cs="Arial"/>
          <w:sz w:val="24"/>
          <w:szCs w:val="24"/>
        </w:rPr>
        <w:t xml:space="preserve"> кооперация (совместные программы НИОКР) предприятий сектора с МФТИ</w:t>
      </w:r>
      <w:r w:rsidR="00C51168">
        <w:rPr>
          <w:rFonts w:ascii="Arial" w:hAnsi="Arial" w:cs="Arial"/>
          <w:sz w:val="24"/>
          <w:szCs w:val="24"/>
        </w:rPr>
        <w:t>;</w:t>
      </w:r>
    </w:p>
    <w:p w14:paraId="690AE742" w14:textId="77777777" w:rsidR="00513A25" w:rsidRPr="0065153D" w:rsidRDefault="00513A25" w:rsidP="003624C2">
      <w:pPr>
        <w:pStyle w:val="a8"/>
        <w:ind w:left="709"/>
        <w:jc w:val="both"/>
        <w:rPr>
          <w:rFonts w:ascii="Arial" w:hAnsi="Arial" w:cs="Arial"/>
          <w:sz w:val="24"/>
          <w:szCs w:val="24"/>
        </w:rPr>
      </w:pPr>
      <w:r w:rsidRPr="0065153D">
        <w:rPr>
          <w:rFonts w:ascii="Arial" w:hAnsi="Arial" w:cs="Arial"/>
          <w:sz w:val="24"/>
          <w:szCs w:val="24"/>
        </w:rPr>
        <w:t>Результаты:</w:t>
      </w:r>
    </w:p>
    <w:p w14:paraId="6256CA75" w14:textId="3893C5D3" w:rsidR="00513A25" w:rsidRPr="0065153D" w:rsidRDefault="00A7172B" w:rsidP="00647381">
      <w:pPr>
        <w:pStyle w:val="a8"/>
        <w:keepNext/>
        <w:widowControl w:val="0"/>
        <w:numPr>
          <w:ilvl w:val="0"/>
          <w:numId w:val="30"/>
        </w:numPr>
        <w:tabs>
          <w:tab w:val="num" w:pos="851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</w:t>
      </w:r>
      <w:r w:rsidR="00513A25" w:rsidRPr="00F70DC0">
        <w:rPr>
          <w:rFonts w:ascii="Arial" w:hAnsi="Arial" w:cs="Arial"/>
          <w:sz w:val="24"/>
          <w:szCs w:val="24"/>
        </w:rPr>
        <w:t>крепление</w:t>
      </w:r>
      <w:r w:rsidR="00513A25" w:rsidRPr="0065153D">
        <w:rPr>
          <w:rFonts w:ascii="Arial" w:hAnsi="Arial" w:cs="Arial"/>
          <w:sz w:val="24"/>
          <w:szCs w:val="24"/>
        </w:rPr>
        <w:t xml:space="preserve"> позиций Долгопрудного как промышленно-научного узла Московской области в </w:t>
      </w:r>
      <w:r w:rsidR="00FA6EAA" w:rsidRPr="0065153D">
        <w:rPr>
          <w:rFonts w:ascii="Arial" w:hAnsi="Arial" w:cs="Arial"/>
          <w:sz w:val="24"/>
          <w:szCs w:val="24"/>
        </w:rPr>
        <w:t>ОПК</w:t>
      </w:r>
      <w:r w:rsidR="00C51168">
        <w:rPr>
          <w:rFonts w:ascii="Arial" w:hAnsi="Arial" w:cs="Arial"/>
          <w:sz w:val="24"/>
          <w:szCs w:val="24"/>
        </w:rPr>
        <w:t>;</w:t>
      </w:r>
    </w:p>
    <w:p w14:paraId="36A1D188" w14:textId="58C736CB" w:rsidR="00513A25" w:rsidRPr="0065153D" w:rsidRDefault="00A7172B" w:rsidP="00647381">
      <w:pPr>
        <w:pStyle w:val="a8"/>
        <w:keepNext/>
        <w:widowControl w:val="0"/>
        <w:numPr>
          <w:ilvl w:val="0"/>
          <w:numId w:val="30"/>
        </w:numPr>
        <w:tabs>
          <w:tab w:val="num" w:pos="851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</w:t>
      </w:r>
      <w:r w:rsidR="00513A25" w:rsidRPr="00F70DC0">
        <w:rPr>
          <w:rFonts w:ascii="Arial" w:hAnsi="Arial" w:cs="Arial"/>
          <w:sz w:val="24"/>
          <w:szCs w:val="24"/>
        </w:rPr>
        <w:t>величение</w:t>
      </w:r>
      <w:r w:rsidR="00513A25" w:rsidRPr="0065153D">
        <w:rPr>
          <w:rFonts w:ascii="Arial" w:hAnsi="Arial" w:cs="Arial"/>
          <w:sz w:val="24"/>
          <w:szCs w:val="24"/>
        </w:rPr>
        <w:t xml:space="preserve"> занятости в </w:t>
      </w:r>
      <w:r w:rsidR="00FA6EAA" w:rsidRPr="0065153D">
        <w:rPr>
          <w:rFonts w:ascii="Arial" w:hAnsi="Arial" w:cs="Arial"/>
          <w:sz w:val="24"/>
          <w:szCs w:val="24"/>
        </w:rPr>
        <w:t>ОПК</w:t>
      </w:r>
      <w:r w:rsidR="00513A25" w:rsidRPr="0065153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округа;</w:t>
      </w:r>
    </w:p>
    <w:p w14:paraId="78F01EE0" w14:textId="01526649" w:rsidR="00513A25" w:rsidRPr="0065153D" w:rsidRDefault="00A7172B" w:rsidP="00647381">
      <w:pPr>
        <w:pStyle w:val="a8"/>
        <w:keepNext/>
        <w:widowControl w:val="0"/>
        <w:numPr>
          <w:ilvl w:val="0"/>
          <w:numId w:val="30"/>
        </w:numPr>
        <w:tabs>
          <w:tab w:val="num" w:pos="851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</w:t>
      </w:r>
      <w:r w:rsidR="00513A25" w:rsidRPr="00F70DC0">
        <w:rPr>
          <w:rFonts w:ascii="Arial" w:hAnsi="Arial" w:cs="Arial"/>
          <w:sz w:val="24"/>
          <w:szCs w:val="24"/>
        </w:rPr>
        <w:t>ост</w:t>
      </w:r>
      <w:r w:rsidR="00513A25" w:rsidRPr="0065153D">
        <w:rPr>
          <w:rFonts w:ascii="Arial" w:hAnsi="Arial" w:cs="Arial"/>
          <w:sz w:val="24"/>
          <w:szCs w:val="24"/>
        </w:rPr>
        <w:t xml:space="preserve"> объёмов товаров, работ и услуг в сегменте </w:t>
      </w:r>
      <w:r w:rsidR="00FA6EAA" w:rsidRPr="0065153D">
        <w:rPr>
          <w:rFonts w:ascii="Arial" w:hAnsi="Arial" w:cs="Arial"/>
          <w:sz w:val="24"/>
          <w:szCs w:val="24"/>
        </w:rPr>
        <w:t>ОПК</w:t>
      </w:r>
      <w:r w:rsidR="00C51168">
        <w:rPr>
          <w:rFonts w:ascii="Arial" w:hAnsi="Arial" w:cs="Arial"/>
          <w:sz w:val="24"/>
          <w:szCs w:val="24"/>
        </w:rPr>
        <w:t>.</w:t>
      </w:r>
    </w:p>
    <w:p w14:paraId="2EDD7ABA" w14:textId="77777777" w:rsidR="00513A25" w:rsidRPr="0065153D" w:rsidRDefault="00513A25" w:rsidP="00513A25">
      <w:pPr>
        <w:spacing w:line="276" w:lineRule="auto"/>
        <w:jc w:val="both"/>
        <w:rPr>
          <w:rFonts w:ascii="Arial" w:hAnsi="Arial" w:cs="Arial"/>
        </w:rPr>
      </w:pPr>
    </w:p>
    <w:p w14:paraId="01B9F516" w14:textId="0D7436E3" w:rsidR="00513A25" w:rsidRPr="0065153D" w:rsidRDefault="00513A25" w:rsidP="003624C2">
      <w:pPr>
        <w:spacing w:line="276" w:lineRule="auto"/>
        <w:ind w:firstLine="709"/>
        <w:jc w:val="both"/>
        <w:rPr>
          <w:rFonts w:ascii="Arial" w:hAnsi="Arial" w:cs="Arial"/>
          <w:b/>
          <w:bCs/>
        </w:rPr>
      </w:pPr>
      <w:r w:rsidRPr="0065153D">
        <w:rPr>
          <w:rFonts w:ascii="Arial" w:hAnsi="Arial" w:cs="Arial"/>
          <w:b/>
          <w:bCs/>
        </w:rPr>
        <w:lastRenderedPageBreak/>
        <w:t>Стратегическая инициатива 3.2</w:t>
      </w:r>
      <w:bookmarkStart w:id="63" w:name="_Hlk199870436"/>
      <w:r w:rsidR="00C51168">
        <w:rPr>
          <w:rFonts w:ascii="Arial" w:hAnsi="Arial" w:cs="Arial"/>
          <w:b/>
          <w:bCs/>
        </w:rPr>
        <w:t xml:space="preserve">. </w:t>
      </w:r>
      <w:r w:rsidRPr="003624C2">
        <w:rPr>
          <w:rFonts w:ascii="Arial" w:hAnsi="Arial"/>
          <w:b/>
        </w:rPr>
        <w:t>Развитие химико-биотехнологического направления</w:t>
      </w:r>
      <w:r w:rsidRPr="0065153D">
        <w:rPr>
          <w:rFonts w:ascii="Arial" w:hAnsi="Arial" w:cs="Arial"/>
          <w:b/>
          <w:bCs/>
        </w:rPr>
        <w:t xml:space="preserve"> </w:t>
      </w:r>
    </w:p>
    <w:bookmarkEnd w:id="63"/>
    <w:p w14:paraId="55FBF35B" w14:textId="2842DFD2" w:rsidR="00513A25" w:rsidRPr="0065153D" w:rsidRDefault="00513A25" w:rsidP="00C51168">
      <w:pPr>
        <w:keepNext/>
        <w:widowControl w:val="0"/>
        <w:tabs>
          <w:tab w:val="num" w:pos="851"/>
        </w:tabs>
        <w:spacing w:line="276" w:lineRule="auto"/>
        <w:ind w:firstLine="567"/>
        <w:jc w:val="both"/>
        <w:rPr>
          <w:rFonts w:ascii="Arial" w:hAnsi="Arial" w:cs="Arial"/>
        </w:rPr>
      </w:pPr>
      <w:r w:rsidRPr="00C51168">
        <w:rPr>
          <w:rFonts w:ascii="Arial" w:hAnsi="Arial"/>
        </w:rPr>
        <w:t>Цель</w:t>
      </w:r>
      <w:r w:rsidR="00DD2564" w:rsidRPr="00F70DC0">
        <w:rPr>
          <w:rFonts w:ascii="Arial" w:eastAsiaTheme="majorEastAsia" w:hAnsi="Arial" w:cs="Arial"/>
        </w:rPr>
        <w:t xml:space="preserve"> инициативы –</w:t>
      </w:r>
      <w:r w:rsidRPr="00C51168">
        <w:rPr>
          <w:rFonts w:ascii="Arial" w:hAnsi="Arial"/>
        </w:rPr>
        <w:t xml:space="preserve"> </w:t>
      </w:r>
      <w:r w:rsidRPr="0065153D">
        <w:rPr>
          <w:rFonts w:ascii="Arial" w:hAnsi="Arial" w:cs="Arial"/>
        </w:rPr>
        <w:t>развитие в Долгопрудном сильного и инновационного направления химико-фармацевтических и биотехнологических производств</w:t>
      </w:r>
      <w:r w:rsidR="00503CCA">
        <w:rPr>
          <w:rFonts w:ascii="Arial" w:hAnsi="Arial" w:cs="Arial"/>
        </w:rPr>
        <w:t>.</w:t>
      </w:r>
    </w:p>
    <w:p w14:paraId="3DB3C3E7" w14:textId="77777777" w:rsidR="00513A25" w:rsidRPr="0065153D" w:rsidRDefault="00513A25" w:rsidP="003624C2">
      <w:pPr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>Ключевые направления:</w:t>
      </w:r>
    </w:p>
    <w:p w14:paraId="346F373B" w14:textId="7EFC35D7" w:rsidR="00513A25" w:rsidRPr="0065153D" w:rsidRDefault="00063F27" w:rsidP="00647381">
      <w:pPr>
        <w:pStyle w:val="a8"/>
        <w:keepNext/>
        <w:widowControl w:val="0"/>
        <w:numPr>
          <w:ilvl w:val="0"/>
          <w:numId w:val="29"/>
        </w:numPr>
        <w:tabs>
          <w:tab w:val="num" w:pos="851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</w:t>
      </w:r>
      <w:r w:rsidR="00513A25" w:rsidRPr="00F70DC0">
        <w:rPr>
          <w:rFonts w:ascii="Arial" w:hAnsi="Arial" w:cs="Arial"/>
          <w:sz w:val="24"/>
          <w:szCs w:val="24"/>
        </w:rPr>
        <w:t>одернизация</w:t>
      </w:r>
      <w:r w:rsidR="00513A25" w:rsidRPr="0065153D">
        <w:rPr>
          <w:rFonts w:ascii="Arial" w:hAnsi="Arial" w:cs="Arial"/>
          <w:sz w:val="24"/>
          <w:szCs w:val="24"/>
        </w:rPr>
        <w:t xml:space="preserve"> производственной базы предприятий</w:t>
      </w:r>
      <w:r>
        <w:rPr>
          <w:rFonts w:ascii="Arial" w:hAnsi="Arial" w:cs="Arial"/>
          <w:sz w:val="24"/>
          <w:szCs w:val="24"/>
        </w:rPr>
        <w:t>;</w:t>
      </w:r>
      <w:r w:rsidR="00513A25" w:rsidRPr="0065153D">
        <w:rPr>
          <w:rFonts w:ascii="Arial" w:hAnsi="Arial" w:cs="Arial"/>
          <w:sz w:val="24"/>
          <w:szCs w:val="24"/>
        </w:rPr>
        <w:t xml:space="preserve"> </w:t>
      </w:r>
    </w:p>
    <w:p w14:paraId="29A6A2C2" w14:textId="1EEC9351" w:rsidR="00513A25" w:rsidRPr="0065153D" w:rsidRDefault="00063F27" w:rsidP="00647381">
      <w:pPr>
        <w:pStyle w:val="a8"/>
        <w:keepNext/>
        <w:widowControl w:val="0"/>
        <w:numPr>
          <w:ilvl w:val="0"/>
          <w:numId w:val="29"/>
        </w:numPr>
        <w:tabs>
          <w:tab w:val="num" w:pos="851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</w:t>
      </w:r>
      <w:r w:rsidR="00513A25" w:rsidRPr="00F70DC0">
        <w:rPr>
          <w:rFonts w:ascii="Arial" w:hAnsi="Arial" w:cs="Arial"/>
          <w:sz w:val="24"/>
          <w:szCs w:val="24"/>
        </w:rPr>
        <w:t>еорганизация</w:t>
      </w:r>
      <w:r w:rsidR="00513A25" w:rsidRPr="0065153D">
        <w:rPr>
          <w:rFonts w:ascii="Arial" w:hAnsi="Arial" w:cs="Arial"/>
          <w:sz w:val="24"/>
          <w:szCs w:val="24"/>
        </w:rPr>
        <w:t xml:space="preserve"> старых промзон под современные промышленные парки – вовлечение их в хозяйственный оборот</w:t>
      </w:r>
      <w:r w:rsidR="00503CCA">
        <w:rPr>
          <w:rFonts w:ascii="Arial" w:hAnsi="Arial" w:cs="Arial"/>
          <w:sz w:val="24"/>
          <w:szCs w:val="24"/>
        </w:rPr>
        <w:t>;</w:t>
      </w:r>
    </w:p>
    <w:p w14:paraId="78BEBB86" w14:textId="1E6EBF31" w:rsidR="00513A25" w:rsidRPr="0065153D" w:rsidRDefault="00063F27" w:rsidP="00647381">
      <w:pPr>
        <w:pStyle w:val="a8"/>
        <w:keepNext/>
        <w:widowControl w:val="0"/>
        <w:numPr>
          <w:ilvl w:val="0"/>
          <w:numId w:val="29"/>
        </w:numPr>
        <w:tabs>
          <w:tab w:val="num" w:pos="851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="00513A25" w:rsidRPr="00F70DC0">
        <w:rPr>
          <w:rFonts w:ascii="Arial" w:hAnsi="Arial" w:cs="Arial"/>
          <w:sz w:val="24"/>
          <w:szCs w:val="24"/>
        </w:rPr>
        <w:t>оздание</w:t>
      </w:r>
      <w:r w:rsidR="00513A25" w:rsidRPr="0065153D">
        <w:rPr>
          <w:rFonts w:ascii="Arial" w:hAnsi="Arial" w:cs="Arial"/>
          <w:sz w:val="24"/>
          <w:szCs w:val="24"/>
        </w:rPr>
        <w:t xml:space="preserve"> на территории ИНТЦ исследовательских центров </w:t>
      </w:r>
      <w:r w:rsidR="00503CCA">
        <w:rPr>
          <w:rFonts w:ascii="Arial" w:hAnsi="Arial" w:cs="Arial"/>
          <w:sz w:val="24"/>
          <w:szCs w:val="24"/>
        </w:rPr>
        <w:br/>
      </w:r>
      <w:r w:rsidR="00513A25" w:rsidRPr="0065153D">
        <w:rPr>
          <w:rFonts w:ascii="Arial" w:hAnsi="Arial" w:cs="Arial"/>
          <w:sz w:val="24"/>
          <w:szCs w:val="24"/>
        </w:rPr>
        <w:t>и технологических полигонов компаний сектора</w:t>
      </w:r>
      <w:r w:rsidR="00503CCA">
        <w:rPr>
          <w:rFonts w:ascii="Arial" w:hAnsi="Arial" w:cs="Arial"/>
          <w:sz w:val="24"/>
          <w:szCs w:val="24"/>
        </w:rPr>
        <w:t>;</w:t>
      </w:r>
    </w:p>
    <w:p w14:paraId="482CF5B8" w14:textId="61FCC690" w:rsidR="00513A25" w:rsidRPr="0065153D" w:rsidRDefault="00063F27" w:rsidP="00647381">
      <w:pPr>
        <w:pStyle w:val="a8"/>
        <w:keepNext/>
        <w:widowControl w:val="0"/>
        <w:numPr>
          <w:ilvl w:val="0"/>
          <w:numId w:val="29"/>
        </w:numPr>
        <w:tabs>
          <w:tab w:val="num" w:pos="851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</w:t>
      </w:r>
      <w:r w:rsidR="00513A25" w:rsidRPr="00F70DC0">
        <w:rPr>
          <w:rFonts w:ascii="Arial" w:hAnsi="Arial" w:cs="Arial"/>
          <w:sz w:val="24"/>
          <w:szCs w:val="24"/>
        </w:rPr>
        <w:t>сследовательская</w:t>
      </w:r>
      <w:r w:rsidR="00513A25" w:rsidRPr="0065153D">
        <w:rPr>
          <w:rFonts w:ascii="Arial" w:hAnsi="Arial" w:cs="Arial"/>
          <w:sz w:val="24"/>
          <w:szCs w:val="24"/>
        </w:rPr>
        <w:t xml:space="preserve"> кооперация (совместные программы НИОКР) предприятий сектора с МФТИ и его лабораториями</w:t>
      </w:r>
      <w:r>
        <w:rPr>
          <w:rFonts w:ascii="Arial" w:hAnsi="Arial" w:cs="Arial"/>
          <w:sz w:val="24"/>
          <w:szCs w:val="24"/>
        </w:rPr>
        <w:t>.</w:t>
      </w:r>
    </w:p>
    <w:p w14:paraId="7FDB7F5D" w14:textId="77777777" w:rsidR="00513A25" w:rsidRPr="0065153D" w:rsidRDefault="00513A25" w:rsidP="00C51168">
      <w:pPr>
        <w:pStyle w:val="a8"/>
        <w:keepNext/>
        <w:widowControl w:val="0"/>
        <w:tabs>
          <w:tab w:val="num" w:pos="851"/>
        </w:tabs>
        <w:spacing w:after="0"/>
        <w:ind w:left="0" w:firstLine="567"/>
        <w:jc w:val="both"/>
        <w:rPr>
          <w:rFonts w:ascii="Arial" w:hAnsi="Arial" w:cs="Arial"/>
          <w:sz w:val="24"/>
          <w:szCs w:val="24"/>
        </w:rPr>
      </w:pPr>
      <w:r w:rsidRPr="0065153D">
        <w:rPr>
          <w:rFonts w:ascii="Arial" w:hAnsi="Arial" w:cs="Arial"/>
          <w:sz w:val="24"/>
          <w:szCs w:val="24"/>
        </w:rPr>
        <w:t>Результаты:</w:t>
      </w:r>
    </w:p>
    <w:p w14:paraId="22B205BA" w14:textId="368C30FB" w:rsidR="00513A25" w:rsidRPr="0065153D" w:rsidRDefault="00063F27" w:rsidP="00647381">
      <w:pPr>
        <w:pStyle w:val="a8"/>
        <w:keepNext/>
        <w:widowControl w:val="0"/>
        <w:numPr>
          <w:ilvl w:val="0"/>
          <w:numId w:val="30"/>
        </w:numPr>
        <w:tabs>
          <w:tab w:val="num" w:pos="851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</w:t>
      </w:r>
      <w:r w:rsidR="00513A25" w:rsidRPr="00F70DC0">
        <w:rPr>
          <w:rFonts w:ascii="Arial" w:hAnsi="Arial" w:cs="Arial"/>
          <w:sz w:val="24"/>
          <w:szCs w:val="24"/>
        </w:rPr>
        <w:t>крепление</w:t>
      </w:r>
      <w:r w:rsidR="00513A25" w:rsidRPr="0065153D">
        <w:rPr>
          <w:rFonts w:ascii="Arial" w:hAnsi="Arial" w:cs="Arial"/>
          <w:sz w:val="24"/>
          <w:szCs w:val="24"/>
        </w:rPr>
        <w:t xml:space="preserve"> позиций Долгопрудного как фармацевтического </w:t>
      </w:r>
      <w:r>
        <w:rPr>
          <w:rFonts w:ascii="Arial" w:hAnsi="Arial" w:cs="Arial"/>
          <w:sz w:val="24"/>
          <w:szCs w:val="24"/>
        </w:rPr>
        <w:br/>
      </w:r>
      <w:r w:rsidR="00513A25" w:rsidRPr="0065153D">
        <w:rPr>
          <w:rFonts w:ascii="Arial" w:hAnsi="Arial" w:cs="Arial"/>
          <w:sz w:val="24"/>
          <w:szCs w:val="24"/>
        </w:rPr>
        <w:t>и биотехнологического хаба региона</w:t>
      </w:r>
      <w:r>
        <w:rPr>
          <w:rFonts w:ascii="Arial" w:hAnsi="Arial" w:cs="Arial"/>
          <w:sz w:val="24"/>
          <w:szCs w:val="24"/>
        </w:rPr>
        <w:t>;</w:t>
      </w:r>
    </w:p>
    <w:p w14:paraId="22927CA0" w14:textId="19F10C7F" w:rsidR="00513A25" w:rsidRPr="0065153D" w:rsidRDefault="00063F27" w:rsidP="00647381">
      <w:pPr>
        <w:pStyle w:val="a8"/>
        <w:keepNext/>
        <w:widowControl w:val="0"/>
        <w:numPr>
          <w:ilvl w:val="0"/>
          <w:numId w:val="30"/>
        </w:numPr>
        <w:tabs>
          <w:tab w:val="num" w:pos="851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увеличение</w:t>
      </w:r>
      <w:r w:rsidR="00513A25" w:rsidRPr="0065153D">
        <w:rPr>
          <w:rFonts w:ascii="Arial" w:hAnsi="Arial" w:cs="Arial"/>
          <w:sz w:val="24"/>
          <w:szCs w:val="24"/>
        </w:rPr>
        <w:t xml:space="preserve"> занятости в НПК </w:t>
      </w:r>
      <w:r>
        <w:rPr>
          <w:rFonts w:ascii="Arial" w:hAnsi="Arial" w:cs="Arial"/>
          <w:sz w:val="24"/>
          <w:szCs w:val="24"/>
        </w:rPr>
        <w:t>округа;</w:t>
      </w:r>
    </w:p>
    <w:p w14:paraId="68C3C79C" w14:textId="4425A129" w:rsidR="00513A25" w:rsidRDefault="00063F27" w:rsidP="00647381">
      <w:pPr>
        <w:pStyle w:val="a8"/>
        <w:keepNext/>
        <w:widowControl w:val="0"/>
        <w:numPr>
          <w:ilvl w:val="0"/>
          <w:numId w:val="30"/>
        </w:numPr>
        <w:tabs>
          <w:tab w:val="num" w:pos="851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</w:t>
      </w:r>
      <w:r w:rsidR="00513A25" w:rsidRPr="00F70DC0">
        <w:rPr>
          <w:rFonts w:ascii="Arial" w:hAnsi="Arial" w:cs="Arial"/>
          <w:sz w:val="24"/>
          <w:szCs w:val="24"/>
        </w:rPr>
        <w:t>ост</w:t>
      </w:r>
      <w:r w:rsidR="00513A25" w:rsidRPr="0065153D">
        <w:rPr>
          <w:rFonts w:ascii="Arial" w:hAnsi="Arial" w:cs="Arial"/>
          <w:sz w:val="24"/>
          <w:szCs w:val="24"/>
        </w:rPr>
        <w:t xml:space="preserve"> объёмов товаров, работ и услуг в сегменте </w:t>
      </w:r>
      <w:r w:rsidR="00503CCA">
        <w:rPr>
          <w:rFonts w:ascii="Arial" w:hAnsi="Arial" w:cs="Arial"/>
          <w:sz w:val="24"/>
          <w:szCs w:val="24"/>
        </w:rPr>
        <w:br/>
      </w:r>
      <w:r w:rsidR="00FA6EAA" w:rsidRPr="0065153D">
        <w:rPr>
          <w:rFonts w:ascii="Arial" w:hAnsi="Arial" w:cs="Arial"/>
          <w:sz w:val="24"/>
          <w:szCs w:val="24"/>
        </w:rPr>
        <w:t>химико-биотехнологическом направлении</w:t>
      </w:r>
      <w:r w:rsidR="00503CCA">
        <w:rPr>
          <w:rFonts w:ascii="Arial" w:hAnsi="Arial" w:cs="Arial"/>
          <w:sz w:val="24"/>
          <w:szCs w:val="24"/>
        </w:rPr>
        <w:t>.</w:t>
      </w:r>
    </w:p>
    <w:p w14:paraId="72A47BCE" w14:textId="77777777" w:rsidR="00647381" w:rsidRPr="0065153D" w:rsidRDefault="00647381" w:rsidP="00647381">
      <w:pPr>
        <w:pStyle w:val="a8"/>
        <w:keepNext/>
        <w:widowControl w:val="0"/>
        <w:spacing w:after="0"/>
        <w:ind w:left="1429"/>
        <w:jc w:val="both"/>
        <w:rPr>
          <w:rFonts w:ascii="Arial" w:hAnsi="Arial" w:cs="Arial"/>
          <w:sz w:val="24"/>
          <w:szCs w:val="24"/>
        </w:rPr>
      </w:pPr>
    </w:p>
    <w:p w14:paraId="38E3DD2A" w14:textId="1396E357" w:rsidR="000008B8" w:rsidRPr="0065153D" w:rsidRDefault="000008B8" w:rsidP="000008B8">
      <w:pPr>
        <w:spacing w:line="276" w:lineRule="auto"/>
        <w:ind w:firstLine="709"/>
        <w:jc w:val="both"/>
        <w:rPr>
          <w:rFonts w:ascii="Arial" w:hAnsi="Arial" w:cs="Arial"/>
          <w:b/>
          <w:bCs/>
        </w:rPr>
      </w:pPr>
      <w:r w:rsidRPr="0065153D">
        <w:rPr>
          <w:rFonts w:ascii="Arial" w:hAnsi="Arial" w:cs="Arial"/>
          <w:b/>
          <w:bCs/>
        </w:rPr>
        <w:t>Стратегическая инициатива 3.3</w:t>
      </w:r>
      <w:r w:rsidR="00D02065" w:rsidRPr="0065153D">
        <w:rPr>
          <w:rFonts w:ascii="Arial" w:hAnsi="Arial" w:cs="Arial"/>
          <w:b/>
          <w:bCs/>
        </w:rPr>
        <w:t>.</w:t>
      </w:r>
      <w:r w:rsidRPr="00C51168">
        <w:rPr>
          <w:rFonts w:ascii="Arial" w:hAnsi="Arial"/>
          <w:b/>
        </w:rPr>
        <w:t xml:space="preserve"> </w:t>
      </w:r>
      <w:r w:rsidRPr="0065153D">
        <w:rPr>
          <w:rFonts w:ascii="Arial" w:hAnsi="Arial" w:cs="Arial"/>
          <w:b/>
          <w:bCs/>
        </w:rPr>
        <w:t xml:space="preserve">Развитие </w:t>
      </w:r>
      <w:proofErr w:type="spellStart"/>
      <w:r w:rsidRPr="0065153D">
        <w:rPr>
          <w:rFonts w:ascii="Arial" w:hAnsi="Arial" w:cs="Arial"/>
          <w:b/>
          <w:bCs/>
        </w:rPr>
        <w:t>метеотехнологического</w:t>
      </w:r>
      <w:proofErr w:type="spellEnd"/>
      <w:r w:rsidRPr="0065153D">
        <w:rPr>
          <w:rFonts w:ascii="Arial" w:hAnsi="Arial" w:cs="Arial"/>
          <w:b/>
          <w:bCs/>
        </w:rPr>
        <w:t xml:space="preserve"> направления </w:t>
      </w:r>
    </w:p>
    <w:p w14:paraId="18A85F6A" w14:textId="0F1204DD" w:rsidR="000008B8" w:rsidRPr="0065153D" w:rsidRDefault="000008B8" w:rsidP="00503CCA">
      <w:pPr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  <w:b/>
          <w:bCs/>
        </w:rPr>
        <w:t xml:space="preserve">Цель: </w:t>
      </w:r>
      <w:r w:rsidRPr="0065153D">
        <w:rPr>
          <w:rFonts w:ascii="Arial" w:hAnsi="Arial" w:cs="Arial"/>
        </w:rPr>
        <w:t xml:space="preserve">Создание на базе Центральной аэрологической обсерватории </w:t>
      </w:r>
      <w:r w:rsidR="00503CCA">
        <w:rPr>
          <w:rFonts w:ascii="Arial" w:hAnsi="Arial" w:cs="Arial"/>
        </w:rPr>
        <w:br/>
      </w:r>
      <w:r w:rsidRPr="0065153D">
        <w:rPr>
          <w:rFonts w:ascii="Arial" w:hAnsi="Arial" w:cs="Arial"/>
        </w:rPr>
        <w:t xml:space="preserve">и профильных организаций в Долгопрудном национального центра компетенций </w:t>
      </w:r>
      <w:r w:rsidR="00503CCA">
        <w:rPr>
          <w:rFonts w:ascii="Arial" w:hAnsi="Arial" w:cs="Arial"/>
        </w:rPr>
        <w:br/>
      </w:r>
      <w:r w:rsidRPr="0065153D">
        <w:rPr>
          <w:rFonts w:ascii="Arial" w:hAnsi="Arial" w:cs="Arial"/>
        </w:rPr>
        <w:t xml:space="preserve">в области </w:t>
      </w:r>
      <w:proofErr w:type="spellStart"/>
      <w:r w:rsidRPr="0065153D">
        <w:rPr>
          <w:rFonts w:ascii="Arial" w:hAnsi="Arial" w:cs="Arial"/>
        </w:rPr>
        <w:t>метеотехнологий</w:t>
      </w:r>
      <w:proofErr w:type="spellEnd"/>
      <w:r w:rsidRPr="0065153D">
        <w:rPr>
          <w:rFonts w:ascii="Arial" w:hAnsi="Arial" w:cs="Arial"/>
        </w:rPr>
        <w:t>, климатического моделирования и атмосферной безопасности</w:t>
      </w:r>
      <w:r w:rsidR="00C51168">
        <w:rPr>
          <w:rFonts w:ascii="Arial" w:hAnsi="Arial" w:cs="Arial"/>
        </w:rPr>
        <w:t>.</w:t>
      </w:r>
    </w:p>
    <w:p w14:paraId="0E61201B" w14:textId="77777777" w:rsidR="000008B8" w:rsidRPr="0065153D" w:rsidRDefault="000008B8" w:rsidP="00C51168">
      <w:pPr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>Ключевые направления:</w:t>
      </w:r>
    </w:p>
    <w:p w14:paraId="3F1960EF" w14:textId="036F5A12" w:rsidR="000008B8" w:rsidRPr="0065153D" w:rsidRDefault="00C51168" w:rsidP="00647381">
      <w:pPr>
        <w:pStyle w:val="a8"/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</w:t>
      </w:r>
      <w:r w:rsidR="000008B8" w:rsidRPr="0065153D">
        <w:rPr>
          <w:rFonts w:ascii="Arial" w:hAnsi="Arial" w:cs="Arial"/>
          <w:sz w:val="24"/>
          <w:szCs w:val="24"/>
        </w:rPr>
        <w:t>одернизация инфраструктуры Центральной аэрологической обсерватории и расширение её исследовательских возможностей</w:t>
      </w:r>
      <w:r>
        <w:rPr>
          <w:rFonts w:ascii="Arial" w:hAnsi="Arial" w:cs="Arial"/>
          <w:sz w:val="24"/>
          <w:szCs w:val="24"/>
        </w:rPr>
        <w:t>;</w:t>
      </w:r>
      <w:r w:rsidR="000008B8" w:rsidRPr="0065153D">
        <w:rPr>
          <w:rFonts w:ascii="Arial" w:hAnsi="Arial" w:cs="Arial"/>
          <w:sz w:val="24"/>
          <w:szCs w:val="24"/>
        </w:rPr>
        <w:t xml:space="preserve"> </w:t>
      </w:r>
    </w:p>
    <w:p w14:paraId="4BA88259" w14:textId="7018E6C8" w:rsidR="000008B8" w:rsidRPr="0065153D" w:rsidRDefault="00C51168" w:rsidP="00647381">
      <w:pPr>
        <w:pStyle w:val="a8"/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</w:t>
      </w:r>
      <w:r w:rsidR="000008B8" w:rsidRPr="0065153D">
        <w:rPr>
          <w:rFonts w:ascii="Arial" w:hAnsi="Arial" w:cs="Arial"/>
          <w:sz w:val="24"/>
          <w:szCs w:val="24"/>
        </w:rPr>
        <w:t xml:space="preserve">оммерциализация компетенций организаций направления, </w:t>
      </w:r>
      <w:r w:rsidR="00503CCA">
        <w:rPr>
          <w:rFonts w:ascii="Arial" w:hAnsi="Arial" w:cs="Arial"/>
          <w:sz w:val="24"/>
          <w:szCs w:val="24"/>
        </w:rPr>
        <w:br/>
      </w:r>
      <w:r w:rsidR="000008B8" w:rsidRPr="0065153D">
        <w:rPr>
          <w:rFonts w:ascii="Arial" w:hAnsi="Arial" w:cs="Arial"/>
          <w:sz w:val="24"/>
          <w:szCs w:val="24"/>
        </w:rPr>
        <w:t>в т.ч. применение технологий активного воздействия на атмосферу</w:t>
      </w:r>
      <w:r>
        <w:rPr>
          <w:rFonts w:ascii="Arial" w:hAnsi="Arial" w:cs="Arial"/>
          <w:sz w:val="24"/>
          <w:szCs w:val="24"/>
        </w:rPr>
        <w:t>;</w:t>
      </w:r>
    </w:p>
    <w:p w14:paraId="653120AB" w14:textId="42C31710" w:rsidR="000008B8" w:rsidRPr="0065153D" w:rsidRDefault="00C51168" w:rsidP="00647381">
      <w:pPr>
        <w:pStyle w:val="a8"/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</w:t>
      </w:r>
      <w:r w:rsidR="000008B8" w:rsidRPr="0065153D">
        <w:rPr>
          <w:rFonts w:ascii="Arial" w:hAnsi="Arial" w:cs="Arial"/>
          <w:sz w:val="24"/>
          <w:szCs w:val="24"/>
        </w:rPr>
        <w:t xml:space="preserve">сследовательская кооперация (совместные программы НИОКР) </w:t>
      </w:r>
      <w:r w:rsidR="00503CCA">
        <w:rPr>
          <w:rFonts w:ascii="Arial" w:hAnsi="Arial" w:cs="Arial"/>
          <w:sz w:val="24"/>
          <w:szCs w:val="24"/>
        </w:rPr>
        <w:br/>
      </w:r>
      <w:r w:rsidR="000008B8" w:rsidRPr="0065153D">
        <w:rPr>
          <w:rFonts w:ascii="Arial" w:hAnsi="Arial" w:cs="Arial"/>
          <w:sz w:val="24"/>
          <w:szCs w:val="24"/>
        </w:rPr>
        <w:t>с МФТИ и его лабораториями по климату</w:t>
      </w:r>
      <w:r>
        <w:rPr>
          <w:rFonts w:ascii="Arial" w:hAnsi="Arial" w:cs="Arial"/>
          <w:sz w:val="24"/>
          <w:szCs w:val="24"/>
        </w:rPr>
        <w:t>;</w:t>
      </w:r>
    </w:p>
    <w:p w14:paraId="1F731D69" w14:textId="23FA44A6" w:rsidR="000008B8" w:rsidRPr="0065153D" w:rsidRDefault="00C51168" w:rsidP="00647381">
      <w:pPr>
        <w:pStyle w:val="a8"/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ф</w:t>
      </w:r>
      <w:r w:rsidR="000008B8" w:rsidRPr="0065153D">
        <w:rPr>
          <w:rFonts w:ascii="Arial" w:hAnsi="Arial" w:cs="Arial"/>
          <w:sz w:val="24"/>
          <w:szCs w:val="24"/>
        </w:rPr>
        <w:t xml:space="preserve">ормирование образовательных программ по </w:t>
      </w:r>
      <w:proofErr w:type="spellStart"/>
      <w:r w:rsidR="000008B8" w:rsidRPr="0065153D">
        <w:rPr>
          <w:rFonts w:ascii="Arial" w:hAnsi="Arial" w:cs="Arial"/>
          <w:sz w:val="24"/>
          <w:szCs w:val="24"/>
        </w:rPr>
        <w:t>метеотехнологиям</w:t>
      </w:r>
      <w:proofErr w:type="spellEnd"/>
      <w:r w:rsidR="000008B8" w:rsidRPr="0065153D">
        <w:rPr>
          <w:rFonts w:ascii="Arial" w:hAnsi="Arial" w:cs="Arial"/>
          <w:sz w:val="24"/>
          <w:szCs w:val="24"/>
        </w:rPr>
        <w:t xml:space="preserve"> </w:t>
      </w:r>
      <w:r w:rsidR="00503CCA">
        <w:rPr>
          <w:rFonts w:ascii="Arial" w:hAnsi="Arial" w:cs="Arial"/>
          <w:sz w:val="24"/>
          <w:szCs w:val="24"/>
        </w:rPr>
        <w:br/>
      </w:r>
      <w:r w:rsidR="000008B8" w:rsidRPr="0065153D">
        <w:rPr>
          <w:rFonts w:ascii="Arial" w:hAnsi="Arial" w:cs="Arial"/>
          <w:sz w:val="24"/>
          <w:szCs w:val="24"/>
        </w:rPr>
        <w:t>в партнёрстве с МФТИ и Технопарком Физтех-лицея им. П.Л. Капицы</w:t>
      </w:r>
      <w:r>
        <w:rPr>
          <w:rFonts w:ascii="Arial" w:hAnsi="Arial" w:cs="Arial"/>
          <w:sz w:val="24"/>
          <w:szCs w:val="24"/>
        </w:rPr>
        <w:t>;</w:t>
      </w:r>
    </w:p>
    <w:p w14:paraId="21D7047D" w14:textId="466FDE60" w:rsidR="000008B8" w:rsidRPr="0065153D" w:rsidRDefault="00C51168" w:rsidP="00647381">
      <w:pPr>
        <w:pStyle w:val="a8"/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</w:t>
      </w:r>
      <w:r w:rsidR="000008B8" w:rsidRPr="0065153D">
        <w:rPr>
          <w:rFonts w:ascii="Arial" w:hAnsi="Arial" w:cs="Arial"/>
          <w:sz w:val="24"/>
          <w:szCs w:val="24"/>
        </w:rPr>
        <w:t xml:space="preserve">частие в национальных и международных проектах </w:t>
      </w:r>
      <w:r w:rsidR="00503CCA">
        <w:rPr>
          <w:rFonts w:ascii="Arial" w:hAnsi="Arial" w:cs="Arial"/>
          <w:sz w:val="24"/>
          <w:szCs w:val="24"/>
        </w:rPr>
        <w:br/>
      </w:r>
      <w:r w:rsidR="000008B8" w:rsidRPr="0065153D">
        <w:rPr>
          <w:rFonts w:ascii="Arial" w:hAnsi="Arial" w:cs="Arial"/>
          <w:sz w:val="24"/>
          <w:szCs w:val="24"/>
        </w:rPr>
        <w:t>по климатическому мониторингу и прогнозированию.</w:t>
      </w:r>
    </w:p>
    <w:p w14:paraId="50D3FA6A" w14:textId="77777777" w:rsidR="000008B8" w:rsidRPr="0065153D" w:rsidRDefault="000008B8" w:rsidP="00503CCA">
      <w:pPr>
        <w:pStyle w:val="a8"/>
        <w:tabs>
          <w:tab w:val="left" w:pos="993"/>
        </w:tabs>
        <w:ind w:left="709"/>
        <w:jc w:val="both"/>
        <w:rPr>
          <w:rFonts w:ascii="Arial" w:hAnsi="Arial" w:cs="Arial"/>
          <w:sz w:val="24"/>
          <w:szCs w:val="24"/>
        </w:rPr>
      </w:pPr>
      <w:r w:rsidRPr="0065153D">
        <w:rPr>
          <w:rFonts w:ascii="Arial" w:hAnsi="Arial" w:cs="Arial"/>
          <w:sz w:val="24"/>
          <w:szCs w:val="24"/>
        </w:rPr>
        <w:t>Результаты:</w:t>
      </w:r>
    </w:p>
    <w:p w14:paraId="703D33B5" w14:textId="2FAC1186" w:rsidR="000008B8" w:rsidRPr="0065153D" w:rsidRDefault="00C51168" w:rsidP="00647381">
      <w:pPr>
        <w:pStyle w:val="a8"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</w:t>
      </w:r>
      <w:r w:rsidR="000008B8" w:rsidRPr="0065153D">
        <w:rPr>
          <w:rFonts w:ascii="Arial" w:hAnsi="Arial" w:cs="Arial"/>
          <w:sz w:val="24"/>
          <w:szCs w:val="24"/>
        </w:rPr>
        <w:t xml:space="preserve">овышение престижа и уникальности Долгопрудного как центра </w:t>
      </w:r>
      <w:r>
        <w:rPr>
          <w:rFonts w:ascii="Arial" w:hAnsi="Arial" w:cs="Arial"/>
          <w:sz w:val="24"/>
          <w:szCs w:val="24"/>
        </w:rPr>
        <w:t xml:space="preserve">науки </w:t>
      </w:r>
      <w:r w:rsidR="00647381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об атмосфере;</w:t>
      </w:r>
    </w:p>
    <w:p w14:paraId="3F3D33A0" w14:textId="77777777" w:rsidR="00725194" w:rsidRDefault="00C51168" w:rsidP="00647381">
      <w:pPr>
        <w:pStyle w:val="a8"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</w:t>
      </w:r>
      <w:r w:rsidR="000008B8" w:rsidRPr="0065153D">
        <w:rPr>
          <w:rFonts w:ascii="Arial" w:hAnsi="Arial" w:cs="Arial"/>
          <w:sz w:val="24"/>
          <w:szCs w:val="24"/>
        </w:rPr>
        <w:t>ривлечение инвестиций и создание в</w:t>
      </w:r>
      <w:r>
        <w:rPr>
          <w:rFonts w:ascii="Arial" w:hAnsi="Arial" w:cs="Arial"/>
          <w:sz w:val="24"/>
          <w:szCs w:val="24"/>
        </w:rPr>
        <w:t>ысокотехнологичных рабочих мест;</w:t>
      </w:r>
    </w:p>
    <w:p w14:paraId="244561C8" w14:textId="4F73DE92" w:rsidR="000008B8" w:rsidRPr="00725194" w:rsidRDefault="00C51168" w:rsidP="00647381">
      <w:pPr>
        <w:pStyle w:val="a8"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25194">
        <w:rPr>
          <w:rFonts w:ascii="Arial" w:hAnsi="Arial" w:cs="Arial"/>
          <w:sz w:val="24"/>
          <w:szCs w:val="24"/>
        </w:rPr>
        <w:t>в</w:t>
      </w:r>
      <w:r w:rsidR="000008B8" w:rsidRPr="00725194">
        <w:rPr>
          <w:rFonts w:ascii="Arial" w:hAnsi="Arial" w:cs="Arial"/>
          <w:sz w:val="24"/>
          <w:szCs w:val="24"/>
        </w:rPr>
        <w:t xml:space="preserve">клад в национальную систему климатической устойчивости </w:t>
      </w:r>
      <w:r w:rsidR="00503CCA">
        <w:rPr>
          <w:rFonts w:ascii="Arial" w:hAnsi="Arial" w:cs="Arial"/>
          <w:sz w:val="24"/>
          <w:szCs w:val="24"/>
        </w:rPr>
        <w:br/>
      </w:r>
      <w:r w:rsidR="000008B8" w:rsidRPr="00725194">
        <w:rPr>
          <w:rFonts w:ascii="Arial" w:hAnsi="Arial" w:cs="Arial"/>
          <w:sz w:val="24"/>
          <w:szCs w:val="24"/>
        </w:rPr>
        <w:t>и технологического суверенитета.</w:t>
      </w:r>
    </w:p>
    <w:p w14:paraId="20DD5258" w14:textId="42486E51" w:rsidR="00513A25" w:rsidRPr="0065153D" w:rsidRDefault="00513A25" w:rsidP="00C51168">
      <w:pPr>
        <w:pStyle w:val="ContentHeading"/>
        <w:keepLines w:val="0"/>
        <w:widowControl w:val="0"/>
        <w:numPr>
          <w:ilvl w:val="0"/>
          <w:numId w:val="1"/>
        </w:numPr>
        <w:tabs>
          <w:tab w:val="num" w:pos="851"/>
        </w:tabs>
        <w:spacing w:before="0" w:after="0" w:line="276" w:lineRule="auto"/>
        <w:rPr>
          <w:rFonts w:ascii="Arial" w:eastAsiaTheme="majorEastAsia" w:hAnsi="Arial" w:cs="Arial"/>
        </w:rPr>
      </w:pPr>
      <w:bookmarkStart w:id="64" w:name="_Toc202430704"/>
      <w:bookmarkStart w:id="65" w:name="_Toc202943313"/>
      <w:r w:rsidRPr="0065153D">
        <w:rPr>
          <w:rFonts w:ascii="Arial" w:eastAsiaTheme="majorEastAsia" w:hAnsi="Arial" w:cs="Arial"/>
        </w:rPr>
        <w:t xml:space="preserve">Основные направления развития отраслей экономики, не относящихся </w:t>
      </w:r>
      <w:r w:rsidR="00503CCA">
        <w:rPr>
          <w:rFonts w:ascii="Arial" w:eastAsiaTheme="majorEastAsia" w:hAnsi="Arial" w:cs="Arial"/>
        </w:rPr>
        <w:br/>
      </w:r>
      <w:r w:rsidRPr="0065153D">
        <w:rPr>
          <w:rFonts w:ascii="Arial" w:eastAsiaTheme="majorEastAsia" w:hAnsi="Arial" w:cs="Arial"/>
        </w:rPr>
        <w:t>к научно-производственному комплексу городского округа Долгопрудный</w:t>
      </w:r>
      <w:bookmarkEnd w:id="64"/>
      <w:bookmarkEnd w:id="65"/>
    </w:p>
    <w:p w14:paraId="78D62347" w14:textId="77777777" w:rsidR="00647381" w:rsidRDefault="00647381" w:rsidP="003624C2">
      <w:pPr>
        <w:spacing w:line="276" w:lineRule="auto"/>
        <w:ind w:firstLine="709"/>
        <w:jc w:val="both"/>
        <w:rPr>
          <w:rFonts w:ascii="Arial" w:hAnsi="Arial" w:cs="Arial"/>
          <w:b/>
          <w:bCs/>
        </w:rPr>
      </w:pPr>
      <w:bookmarkStart w:id="66" w:name="_Hlk198846620"/>
    </w:p>
    <w:p w14:paraId="3EB6C24C" w14:textId="58B37D2E" w:rsidR="00725194" w:rsidRDefault="00513A25" w:rsidP="003624C2">
      <w:pPr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  <w:b/>
          <w:bCs/>
        </w:rPr>
        <w:lastRenderedPageBreak/>
        <w:t xml:space="preserve">Стратегическая цель (экономика): </w:t>
      </w:r>
      <w:r w:rsidRPr="0065153D">
        <w:rPr>
          <w:rFonts w:ascii="Arial" w:hAnsi="Arial" w:cs="Arial"/>
        </w:rPr>
        <w:t>расширение высокотехнологичного сектора экономики городского округа, повышение занятости в экономике Долгопрудного</w:t>
      </w:r>
      <w:r w:rsidR="00503CCA">
        <w:rPr>
          <w:rFonts w:ascii="Arial" w:hAnsi="Arial" w:cs="Arial"/>
        </w:rPr>
        <w:t>.</w:t>
      </w:r>
    </w:p>
    <w:p w14:paraId="20DB5C20" w14:textId="77777777" w:rsidR="00647381" w:rsidRDefault="00647381" w:rsidP="003624C2">
      <w:pPr>
        <w:spacing w:line="276" w:lineRule="auto"/>
        <w:ind w:firstLine="709"/>
        <w:jc w:val="both"/>
        <w:rPr>
          <w:rFonts w:ascii="Arial" w:hAnsi="Arial" w:cs="Arial"/>
          <w:b/>
          <w:bCs/>
        </w:rPr>
      </w:pPr>
    </w:p>
    <w:p w14:paraId="0DF7AC94" w14:textId="33437A47" w:rsidR="00725194" w:rsidRPr="00725194" w:rsidRDefault="00756625" w:rsidP="00725194">
      <w:pPr>
        <w:spacing w:line="276" w:lineRule="auto"/>
        <w:ind w:firstLine="709"/>
        <w:jc w:val="both"/>
        <w:rPr>
          <w:rFonts w:ascii="Arial" w:hAnsi="Arial" w:cs="Arial"/>
          <w:b/>
          <w:bCs/>
        </w:rPr>
      </w:pPr>
      <w:r w:rsidRPr="0065153D">
        <w:rPr>
          <w:rFonts w:ascii="Arial" w:hAnsi="Arial" w:cs="Arial"/>
          <w:b/>
          <w:bCs/>
        </w:rPr>
        <w:t>Стратегическая инициатива 3.</w:t>
      </w:r>
      <w:r w:rsidR="000008B8" w:rsidRPr="0065153D">
        <w:rPr>
          <w:rFonts w:ascii="Arial" w:hAnsi="Arial" w:cs="Arial"/>
          <w:b/>
          <w:bCs/>
        </w:rPr>
        <w:t>4</w:t>
      </w:r>
      <w:r w:rsidR="00D02065" w:rsidRPr="0065153D">
        <w:rPr>
          <w:rFonts w:ascii="Arial" w:hAnsi="Arial" w:cs="Arial"/>
          <w:b/>
          <w:bCs/>
        </w:rPr>
        <w:t>.</w:t>
      </w:r>
      <w:r w:rsidRPr="0065153D">
        <w:rPr>
          <w:rFonts w:ascii="Arial" w:hAnsi="Arial" w:cs="Arial"/>
        </w:rPr>
        <w:t xml:space="preserve"> </w:t>
      </w:r>
      <w:r w:rsidR="00282ECC" w:rsidRPr="003624C2">
        <w:rPr>
          <w:rFonts w:ascii="Arial" w:hAnsi="Arial"/>
          <w:b/>
        </w:rPr>
        <w:t>Р</w:t>
      </w:r>
      <w:r w:rsidRPr="003624C2">
        <w:rPr>
          <w:rFonts w:ascii="Arial" w:hAnsi="Arial"/>
          <w:b/>
        </w:rPr>
        <w:t>азвитие прочих наукоемких направлений</w:t>
      </w:r>
      <w:r w:rsidR="00725194">
        <w:rPr>
          <w:rFonts w:ascii="Arial" w:hAnsi="Arial" w:cs="Arial"/>
        </w:rPr>
        <w:t>.</w:t>
      </w:r>
    </w:p>
    <w:p w14:paraId="7BBF9A86" w14:textId="2B2D8FF0" w:rsidR="00725194" w:rsidRDefault="00756625" w:rsidP="00725194">
      <w:pPr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>Цель</w:t>
      </w:r>
      <w:r w:rsidR="00C51168">
        <w:rPr>
          <w:rFonts w:ascii="Arial" w:hAnsi="Arial" w:cs="Arial"/>
        </w:rPr>
        <w:t xml:space="preserve"> </w:t>
      </w:r>
      <w:r w:rsidR="00DD2564" w:rsidRPr="00F70DC0">
        <w:rPr>
          <w:rFonts w:ascii="Arial" w:eastAsiaTheme="majorEastAsia" w:hAnsi="Arial" w:cs="Arial"/>
        </w:rPr>
        <w:t xml:space="preserve">инициативы – </w:t>
      </w:r>
      <w:r w:rsidR="00DD2564">
        <w:rPr>
          <w:rFonts w:ascii="Arial" w:eastAsiaTheme="majorEastAsia" w:hAnsi="Arial" w:cs="Arial"/>
        </w:rPr>
        <w:t>с</w:t>
      </w:r>
      <w:r w:rsidR="002A6670" w:rsidRPr="002A6670">
        <w:rPr>
          <w:rFonts w:ascii="Arial" w:hAnsi="Arial" w:cs="Arial"/>
        </w:rPr>
        <w:t>оздание</w:t>
      </w:r>
      <w:r w:rsidR="002A6670" w:rsidRPr="0065153D">
        <w:rPr>
          <w:rFonts w:ascii="Arial" w:hAnsi="Arial" w:cs="Arial"/>
        </w:rPr>
        <w:t xml:space="preserve"> устойчивой среды для роста наукоёмких предприятий и технологического предпринимательства на всей территории городского округа Долгопрудный, включая районы с существующей производственной, коммерческой и образовательной застройкой, вне рамок ИНТЦ</w:t>
      </w:r>
      <w:r w:rsidR="00725194">
        <w:rPr>
          <w:rFonts w:ascii="Arial" w:hAnsi="Arial" w:cs="Arial"/>
        </w:rPr>
        <w:t>.</w:t>
      </w:r>
    </w:p>
    <w:p w14:paraId="612CCEB0" w14:textId="219567E6" w:rsidR="00725194" w:rsidRPr="00503CCA" w:rsidRDefault="00756625" w:rsidP="00647381">
      <w:pPr>
        <w:keepNext/>
        <w:widowControl w:val="0"/>
        <w:tabs>
          <w:tab w:val="num" w:pos="851"/>
        </w:tabs>
        <w:spacing w:line="276" w:lineRule="auto"/>
        <w:ind w:firstLine="709"/>
        <w:jc w:val="both"/>
        <w:rPr>
          <w:rFonts w:ascii="Arial" w:hAnsi="Arial" w:cs="Arial"/>
        </w:rPr>
      </w:pPr>
      <w:r w:rsidRPr="00503CCA">
        <w:rPr>
          <w:rFonts w:ascii="Arial" w:hAnsi="Arial" w:cs="Arial"/>
        </w:rPr>
        <w:t>Ключевые направления:</w:t>
      </w:r>
    </w:p>
    <w:p w14:paraId="2443DCD9" w14:textId="58637E64" w:rsidR="00725194" w:rsidRPr="00503CCA" w:rsidRDefault="00503CCA" w:rsidP="00647381">
      <w:pPr>
        <w:tabs>
          <w:tab w:val="left" w:pos="993"/>
        </w:tabs>
        <w:ind w:firstLine="709"/>
        <w:jc w:val="both"/>
        <w:rPr>
          <w:rFonts w:ascii="Arial" w:hAnsi="Arial" w:cs="Arial"/>
        </w:rPr>
      </w:pPr>
      <w:r w:rsidRPr="00F70DC0">
        <w:rPr>
          <w:rFonts w:ascii="Arial" w:eastAsiaTheme="majorEastAsia" w:hAnsi="Arial" w:cs="Arial"/>
        </w:rPr>
        <w:t>–</w:t>
      </w:r>
      <w:r>
        <w:rPr>
          <w:rFonts w:ascii="Arial" w:hAnsi="Arial" w:cs="Arial"/>
        </w:rPr>
        <w:t xml:space="preserve"> </w:t>
      </w:r>
      <w:r w:rsidR="00A7172B" w:rsidRPr="00503CCA">
        <w:rPr>
          <w:rFonts w:ascii="Arial" w:hAnsi="Arial" w:cs="Arial"/>
        </w:rPr>
        <w:t>ф</w:t>
      </w:r>
      <w:r w:rsidR="002A6670" w:rsidRPr="00503CCA">
        <w:rPr>
          <w:rFonts w:ascii="Arial" w:hAnsi="Arial" w:cs="Arial"/>
        </w:rPr>
        <w:t>ормирование городского техноэкономического пояса вне ИНТЦ</w:t>
      </w:r>
      <w:r w:rsidR="00DB4FAC" w:rsidRPr="00503CCA">
        <w:rPr>
          <w:rFonts w:ascii="Arial" w:hAnsi="Arial" w:cs="Arial"/>
        </w:rPr>
        <w:t>:</w:t>
      </w:r>
    </w:p>
    <w:p w14:paraId="01E5523A" w14:textId="72C5AB27" w:rsidR="00725194" w:rsidRPr="00503CCA" w:rsidRDefault="00DB4FAC" w:rsidP="00647381">
      <w:pPr>
        <w:pStyle w:val="a8"/>
        <w:numPr>
          <w:ilvl w:val="0"/>
          <w:numId w:val="44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503CCA">
        <w:rPr>
          <w:rFonts w:ascii="Arial" w:hAnsi="Arial" w:cs="Arial"/>
          <w:sz w:val="24"/>
          <w:szCs w:val="24"/>
        </w:rPr>
        <w:t>п</w:t>
      </w:r>
      <w:r w:rsidR="002A6670" w:rsidRPr="00503CCA">
        <w:rPr>
          <w:rFonts w:ascii="Arial" w:hAnsi="Arial" w:cs="Arial"/>
          <w:sz w:val="24"/>
          <w:szCs w:val="24"/>
        </w:rPr>
        <w:t>ривлечение технологических компаний на существующие площадки;</w:t>
      </w:r>
    </w:p>
    <w:p w14:paraId="67F2B2DA" w14:textId="4C41584D" w:rsidR="002A6670" w:rsidRPr="00503CCA" w:rsidRDefault="00DB4FAC" w:rsidP="00647381">
      <w:pPr>
        <w:pStyle w:val="a8"/>
        <w:numPr>
          <w:ilvl w:val="0"/>
          <w:numId w:val="44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503CCA">
        <w:rPr>
          <w:rFonts w:ascii="Arial" w:hAnsi="Arial" w:cs="Arial"/>
          <w:sz w:val="24"/>
          <w:szCs w:val="24"/>
        </w:rPr>
        <w:t>с</w:t>
      </w:r>
      <w:r w:rsidR="002A6670" w:rsidRPr="00503CCA">
        <w:rPr>
          <w:rFonts w:ascii="Arial" w:hAnsi="Arial" w:cs="Arial"/>
          <w:sz w:val="24"/>
          <w:szCs w:val="24"/>
        </w:rPr>
        <w:t xml:space="preserve">оздание новых площадок – </w:t>
      </w:r>
      <w:proofErr w:type="spellStart"/>
      <w:r w:rsidR="002A6670" w:rsidRPr="00503CCA">
        <w:rPr>
          <w:rFonts w:ascii="Arial" w:hAnsi="Arial" w:cs="Arial"/>
          <w:sz w:val="24"/>
          <w:szCs w:val="24"/>
        </w:rPr>
        <w:t>техноковоркингов</w:t>
      </w:r>
      <w:proofErr w:type="spellEnd"/>
      <w:r w:rsidR="002A6670" w:rsidRPr="00503CCA">
        <w:rPr>
          <w:rFonts w:ascii="Arial" w:hAnsi="Arial" w:cs="Arial"/>
          <w:sz w:val="24"/>
          <w:szCs w:val="24"/>
        </w:rPr>
        <w:t xml:space="preserve"> в городской черте</w:t>
      </w:r>
      <w:r w:rsidRPr="00503CCA">
        <w:rPr>
          <w:rFonts w:ascii="Arial" w:hAnsi="Arial" w:cs="Arial"/>
          <w:sz w:val="24"/>
          <w:szCs w:val="24"/>
        </w:rPr>
        <w:t>;</w:t>
      </w:r>
    </w:p>
    <w:p w14:paraId="4F1F2AA9" w14:textId="63E495BA" w:rsidR="00DB4FAC" w:rsidRPr="00503CCA" w:rsidRDefault="00DB4FAC" w:rsidP="00647381">
      <w:pPr>
        <w:pStyle w:val="a8"/>
        <w:numPr>
          <w:ilvl w:val="0"/>
          <w:numId w:val="44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503CCA">
        <w:rPr>
          <w:rFonts w:ascii="Arial" w:hAnsi="Arial" w:cs="Arial"/>
          <w:sz w:val="24"/>
          <w:szCs w:val="24"/>
        </w:rPr>
        <w:t xml:space="preserve">коммерциализация компетенций </w:t>
      </w:r>
      <w:r w:rsidR="008614DE" w:rsidRPr="00503CCA">
        <w:rPr>
          <w:rFonts w:ascii="Arial" w:hAnsi="Arial" w:cs="Arial"/>
          <w:sz w:val="24"/>
          <w:szCs w:val="24"/>
        </w:rPr>
        <w:t>метеорологического направления</w:t>
      </w:r>
      <w:r w:rsidRPr="00503CCA">
        <w:rPr>
          <w:rFonts w:ascii="Arial" w:hAnsi="Arial" w:cs="Arial"/>
          <w:sz w:val="24"/>
          <w:szCs w:val="24"/>
        </w:rPr>
        <w:t xml:space="preserve"> в области атмосферного и климатического мониторинга, экологической аналитики </w:t>
      </w:r>
      <w:r w:rsidR="00503CCA">
        <w:rPr>
          <w:rFonts w:ascii="Arial" w:hAnsi="Arial" w:cs="Arial"/>
          <w:sz w:val="24"/>
          <w:szCs w:val="24"/>
        </w:rPr>
        <w:br/>
      </w:r>
      <w:r w:rsidRPr="00503CCA">
        <w:rPr>
          <w:rFonts w:ascii="Arial" w:hAnsi="Arial" w:cs="Arial"/>
          <w:sz w:val="24"/>
          <w:szCs w:val="24"/>
        </w:rPr>
        <w:t>и «активного воздействия».</w:t>
      </w:r>
    </w:p>
    <w:p w14:paraId="0EBC8A6A" w14:textId="778D9D1E" w:rsidR="00756625" w:rsidRPr="00503CCA" w:rsidRDefault="00503CCA" w:rsidP="00647381">
      <w:pPr>
        <w:tabs>
          <w:tab w:val="left" w:pos="993"/>
        </w:tabs>
        <w:ind w:firstLine="709"/>
        <w:jc w:val="both"/>
        <w:rPr>
          <w:rFonts w:ascii="Arial" w:hAnsi="Arial" w:cs="Arial"/>
        </w:rPr>
      </w:pPr>
      <w:r w:rsidRPr="00F70DC0">
        <w:rPr>
          <w:rFonts w:ascii="Arial" w:eastAsiaTheme="majorEastAsia" w:hAnsi="Arial" w:cs="Arial"/>
        </w:rPr>
        <w:t>–</w:t>
      </w:r>
      <w:r>
        <w:rPr>
          <w:rFonts w:ascii="Arial" w:eastAsiaTheme="majorEastAsia" w:hAnsi="Arial" w:cs="Arial"/>
        </w:rPr>
        <w:t xml:space="preserve"> </w:t>
      </w:r>
      <w:r>
        <w:rPr>
          <w:rFonts w:ascii="Arial" w:hAnsi="Arial" w:cs="Arial"/>
        </w:rPr>
        <w:t>с</w:t>
      </w:r>
      <w:r w:rsidR="002A6670" w:rsidRPr="00503CCA">
        <w:rPr>
          <w:rFonts w:ascii="Arial" w:hAnsi="Arial" w:cs="Arial"/>
        </w:rPr>
        <w:t xml:space="preserve">лужба технологического развития </w:t>
      </w:r>
      <w:r w:rsidRPr="00503CCA">
        <w:rPr>
          <w:rFonts w:ascii="Arial" w:hAnsi="Arial" w:cs="Arial"/>
        </w:rPr>
        <w:t>округа</w:t>
      </w:r>
      <w:r w:rsidR="002A6670" w:rsidRPr="00503CCA">
        <w:rPr>
          <w:rFonts w:ascii="Arial" w:hAnsi="Arial" w:cs="Arial"/>
        </w:rPr>
        <w:t>:</w:t>
      </w:r>
    </w:p>
    <w:p w14:paraId="527E8BC5" w14:textId="77777777" w:rsidR="002A6670" w:rsidRPr="00503CCA" w:rsidRDefault="002A6670" w:rsidP="00647381">
      <w:pPr>
        <w:pStyle w:val="a8"/>
        <w:numPr>
          <w:ilvl w:val="1"/>
          <w:numId w:val="4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503CCA">
        <w:rPr>
          <w:rFonts w:ascii="Arial" w:hAnsi="Arial" w:cs="Arial"/>
          <w:sz w:val="24"/>
          <w:szCs w:val="24"/>
        </w:rPr>
        <w:t>подбор площадок;</w:t>
      </w:r>
    </w:p>
    <w:p w14:paraId="2A83CE3B" w14:textId="5A0B2574" w:rsidR="002A6670" w:rsidRPr="00503CCA" w:rsidRDefault="002A6670" w:rsidP="00647381">
      <w:pPr>
        <w:pStyle w:val="a8"/>
        <w:numPr>
          <w:ilvl w:val="1"/>
          <w:numId w:val="4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503CCA">
        <w:rPr>
          <w:rFonts w:ascii="Arial" w:hAnsi="Arial" w:cs="Arial"/>
          <w:sz w:val="24"/>
          <w:szCs w:val="24"/>
        </w:rPr>
        <w:t>помощь с регистрацией;</w:t>
      </w:r>
    </w:p>
    <w:p w14:paraId="0AB4F26B" w14:textId="77777777" w:rsidR="002A6670" w:rsidRPr="00503CCA" w:rsidRDefault="002A6670" w:rsidP="00647381">
      <w:pPr>
        <w:pStyle w:val="a8"/>
        <w:numPr>
          <w:ilvl w:val="1"/>
          <w:numId w:val="4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503CCA">
        <w:rPr>
          <w:rFonts w:ascii="Arial" w:hAnsi="Arial" w:cs="Arial"/>
          <w:sz w:val="24"/>
          <w:szCs w:val="24"/>
        </w:rPr>
        <w:t>связь с МФТИ и ИНТЦ;</w:t>
      </w:r>
    </w:p>
    <w:p w14:paraId="39C232EA" w14:textId="463CA9D9" w:rsidR="002A6670" w:rsidRPr="00503CCA" w:rsidRDefault="002A6670" w:rsidP="00647381">
      <w:pPr>
        <w:pStyle w:val="a8"/>
        <w:numPr>
          <w:ilvl w:val="1"/>
          <w:numId w:val="4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503CCA">
        <w:rPr>
          <w:rFonts w:ascii="Arial" w:hAnsi="Arial" w:cs="Arial"/>
          <w:sz w:val="24"/>
          <w:szCs w:val="24"/>
        </w:rPr>
        <w:t>навигация по мерам поддержки (регион, федерация, институты развития).</w:t>
      </w:r>
    </w:p>
    <w:p w14:paraId="7216B522" w14:textId="77777777" w:rsidR="00756625" w:rsidRPr="00503CCA" w:rsidRDefault="00756625" w:rsidP="00647381">
      <w:pPr>
        <w:spacing w:line="276" w:lineRule="auto"/>
        <w:ind w:firstLine="709"/>
        <w:jc w:val="both"/>
        <w:rPr>
          <w:rFonts w:ascii="Arial" w:hAnsi="Arial" w:cs="Arial"/>
        </w:rPr>
      </w:pPr>
      <w:r w:rsidRPr="00503CCA">
        <w:rPr>
          <w:rFonts w:ascii="Arial" w:hAnsi="Arial" w:cs="Arial"/>
        </w:rPr>
        <w:t>Результат:</w:t>
      </w:r>
    </w:p>
    <w:p w14:paraId="0A89CF49" w14:textId="11A3A589" w:rsidR="00756625" w:rsidRPr="0065153D" w:rsidRDefault="00A7172B" w:rsidP="00647381">
      <w:pPr>
        <w:pStyle w:val="a8"/>
        <w:keepNext/>
        <w:widowControl w:val="0"/>
        <w:numPr>
          <w:ilvl w:val="0"/>
          <w:numId w:val="31"/>
        </w:numPr>
        <w:tabs>
          <w:tab w:val="num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="002A6670" w:rsidRPr="002A6670">
        <w:rPr>
          <w:rFonts w:ascii="Arial" w:hAnsi="Arial" w:cs="Arial"/>
          <w:sz w:val="24"/>
          <w:szCs w:val="24"/>
        </w:rPr>
        <w:t>иверсификация</w:t>
      </w:r>
      <w:r w:rsidR="002A6670" w:rsidRPr="0065153D">
        <w:rPr>
          <w:rFonts w:ascii="Arial" w:hAnsi="Arial" w:cs="Arial"/>
          <w:sz w:val="24"/>
          <w:szCs w:val="24"/>
        </w:rPr>
        <w:t xml:space="preserve"> наукоёмкой экономики города за пределами ИНТЦ</w:t>
      </w:r>
      <w:r>
        <w:rPr>
          <w:rFonts w:ascii="Arial" w:hAnsi="Arial" w:cs="Arial"/>
          <w:sz w:val="24"/>
          <w:szCs w:val="24"/>
        </w:rPr>
        <w:t>;</w:t>
      </w:r>
    </w:p>
    <w:p w14:paraId="1770AF9A" w14:textId="3700D0B5" w:rsidR="002A6670" w:rsidRPr="0065153D" w:rsidRDefault="00A7172B" w:rsidP="00647381">
      <w:pPr>
        <w:pStyle w:val="a8"/>
        <w:keepNext/>
        <w:widowControl w:val="0"/>
        <w:numPr>
          <w:ilvl w:val="0"/>
          <w:numId w:val="31"/>
        </w:numPr>
        <w:tabs>
          <w:tab w:val="num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</w:t>
      </w:r>
      <w:r w:rsidR="002A6670" w:rsidRPr="002A6670">
        <w:rPr>
          <w:rFonts w:ascii="Arial" w:hAnsi="Arial" w:cs="Arial"/>
          <w:sz w:val="24"/>
          <w:szCs w:val="24"/>
        </w:rPr>
        <w:t>овышение</w:t>
      </w:r>
      <w:r w:rsidR="002A6670" w:rsidRPr="0065153D">
        <w:rPr>
          <w:rFonts w:ascii="Arial" w:hAnsi="Arial" w:cs="Arial"/>
          <w:sz w:val="24"/>
          <w:szCs w:val="24"/>
        </w:rPr>
        <w:t xml:space="preserve"> эффективности использования городской недвижимости </w:t>
      </w:r>
      <w:r w:rsidR="00503CCA">
        <w:rPr>
          <w:rFonts w:ascii="Arial" w:hAnsi="Arial" w:cs="Arial"/>
          <w:sz w:val="24"/>
          <w:szCs w:val="24"/>
        </w:rPr>
        <w:br/>
      </w:r>
      <w:r w:rsidR="002A6670" w:rsidRPr="0065153D">
        <w:rPr>
          <w:rFonts w:ascii="Arial" w:hAnsi="Arial" w:cs="Arial"/>
          <w:sz w:val="24"/>
          <w:szCs w:val="24"/>
        </w:rPr>
        <w:t>и инфраструктуры</w:t>
      </w:r>
      <w:r w:rsidR="00C51168">
        <w:rPr>
          <w:rFonts w:ascii="Arial" w:hAnsi="Arial" w:cs="Arial"/>
          <w:sz w:val="24"/>
          <w:szCs w:val="24"/>
        </w:rPr>
        <w:t>;</w:t>
      </w:r>
    </w:p>
    <w:p w14:paraId="4A1ED0A7" w14:textId="2AC15F5D" w:rsidR="002A6670" w:rsidRDefault="00A7172B" w:rsidP="00647381">
      <w:pPr>
        <w:pStyle w:val="a8"/>
        <w:keepNext/>
        <w:widowControl w:val="0"/>
        <w:numPr>
          <w:ilvl w:val="0"/>
          <w:numId w:val="31"/>
        </w:numPr>
        <w:tabs>
          <w:tab w:val="num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</w:t>
      </w:r>
      <w:r w:rsidR="002A6670" w:rsidRPr="002A6670">
        <w:rPr>
          <w:rFonts w:ascii="Arial" w:hAnsi="Arial" w:cs="Arial"/>
          <w:sz w:val="24"/>
          <w:szCs w:val="24"/>
        </w:rPr>
        <w:t>ост</w:t>
      </w:r>
      <w:r w:rsidR="002A6670" w:rsidRPr="0065153D">
        <w:rPr>
          <w:rFonts w:ascii="Arial" w:hAnsi="Arial" w:cs="Arial"/>
          <w:sz w:val="24"/>
          <w:szCs w:val="24"/>
        </w:rPr>
        <w:t xml:space="preserve"> числа рабочих мест и инновационной продукции на предприятиях, размещённых в городской среде.</w:t>
      </w:r>
    </w:p>
    <w:p w14:paraId="57743DB6" w14:textId="77777777" w:rsidR="00503CCA" w:rsidRPr="0065153D" w:rsidRDefault="00503CCA" w:rsidP="00647381">
      <w:pPr>
        <w:pStyle w:val="a8"/>
        <w:keepNext/>
        <w:widowControl w:val="0"/>
        <w:tabs>
          <w:tab w:val="num" w:pos="851"/>
        </w:tabs>
        <w:spacing w:after="0"/>
        <w:ind w:left="1429"/>
        <w:jc w:val="both"/>
        <w:rPr>
          <w:rFonts w:ascii="Arial" w:hAnsi="Arial" w:cs="Arial"/>
          <w:sz w:val="24"/>
          <w:szCs w:val="24"/>
        </w:rPr>
      </w:pPr>
    </w:p>
    <w:p w14:paraId="2F891D6E" w14:textId="477FD447" w:rsidR="00513A25" w:rsidRPr="0065153D" w:rsidRDefault="00513A25" w:rsidP="00725194">
      <w:pPr>
        <w:keepNext/>
        <w:widowControl w:val="0"/>
        <w:tabs>
          <w:tab w:val="num" w:pos="851"/>
        </w:tabs>
        <w:spacing w:line="276" w:lineRule="auto"/>
        <w:ind w:firstLine="567"/>
        <w:jc w:val="both"/>
        <w:rPr>
          <w:rFonts w:ascii="Arial" w:hAnsi="Arial" w:cs="Arial"/>
        </w:rPr>
      </w:pPr>
      <w:r w:rsidRPr="0065153D">
        <w:rPr>
          <w:rFonts w:ascii="Arial" w:hAnsi="Arial" w:cs="Arial"/>
          <w:b/>
          <w:bCs/>
        </w:rPr>
        <w:t>Стратегическая инициатива 3.</w:t>
      </w:r>
      <w:r w:rsidR="00773A40" w:rsidRPr="0065153D">
        <w:rPr>
          <w:rFonts w:ascii="Arial" w:hAnsi="Arial" w:cs="Arial"/>
          <w:b/>
          <w:bCs/>
        </w:rPr>
        <w:t>5</w:t>
      </w:r>
      <w:r w:rsidR="00D02065" w:rsidRPr="0065153D">
        <w:rPr>
          <w:rFonts w:ascii="Arial" w:hAnsi="Arial" w:cs="Arial"/>
          <w:b/>
          <w:bCs/>
        </w:rPr>
        <w:t>.</w:t>
      </w:r>
      <w:r w:rsidRPr="0065153D">
        <w:rPr>
          <w:rFonts w:ascii="Arial" w:hAnsi="Arial" w:cs="Arial"/>
        </w:rPr>
        <w:t xml:space="preserve"> </w:t>
      </w:r>
      <w:r w:rsidR="00282ECC" w:rsidRPr="003624C2">
        <w:rPr>
          <w:rFonts w:ascii="Arial" w:hAnsi="Arial"/>
          <w:b/>
        </w:rPr>
        <w:t>Ф</w:t>
      </w:r>
      <w:r w:rsidRPr="003624C2">
        <w:rPr>
          <w:rFonts w:ascii="Arial" w:hAnsi="Arial"/>
          <w:b/>
        </w:rPr>
        <w:t xml:space="preserve">ормирование в Долгопрудном </w:t>
      </w:r>
      <w:r w:rsidR="00503CCA">
        <w:rPr>
          <w:rFonts w:ascii="Arial" w:hAnsi="Arial"/>
          <w:b/>
        </w:rPr>
        <w:br/>
      </w:r>
      <w:r w:rsidRPr="003624C2">
        <w:rPr>
          <w:rFonts w:ascii="Arial" w:hAnsi="Arial"/>
          <w:b/>
        </w:rPr>
        <w:t>водно-транспортного хаба Московской области</w:t>
      </w:r>
      <w:r w:rsidR="00725194">
        <w:rPr>
          <w:rFonts w:ascii="Arial" w:hAnsi="Arial" w:cs="Arial"/>
        </w:rPr>
        <w:t>.</w:t>
      </w:r>
    </w:p>
    <w:p w14:paraId="3A3AC014" w14:textId="34BE91E4" w:rsidR="00513A25" w:rsidRPr="0065153D" w:rsidRDefault="00513A25" w:rsidP="00725194">
      <w:pPr>
        <w:keepNext/>
        <w:widowControl w:val="0"/>
        <w:tabs>
          <w:tab w:val="num" w:pos="851"/>
        </w:tabs>
        <w:spacing w:line="276" w:lineRule="auto"/>
        <w:ind w:firstLine="567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>Цель</w:t>
      </w:r>
      <w:r w:rsidR="00DD2564" w:rsidRPr="00F70DC0">
        <w:rPr>
          <w:rFonts w:ascii="Arial" w:eastAsiaTheme="majorEastAsia" w:hAnsi="Arial" w:cs="Arial"/>
        </w:rPr>
        <w:t xml:space="preserve"> инициативы –</w:t>
      </w:r>
      <w:r w:rsidRPr="0065153D">
        <w:rPr>
          <w:rFonts w:ascii="Arial" w:hAnsi="Arial" w:cs="Arial"/>
        </w:rPr>
        <w:t xml:space="preserve"> использование потенциала канала имени Москвы </w:t>
      </w:r>
      <w:r w:rsidR="00647381">
        <w:rPr>
          <w:rFonts w:ascii="Arial" w:hAnsi="Arial" w:cs="Arial"/>
        </w:rPr>
        <w:br/>
      </w:r>
      <w:r w:rsidRPr="0065153D">
        <w:rPr>
          <w:rFonts w:ascii="Arial" w:hAnsi="Arial" w:cs="Arial"/>
        </w:rPr>
        <w:t>и береговой инфраструктуры для экономического роста города, развития логистики, туризма и речного транспорта в Московской агломерации.</w:t>
      </w:r>
    </w:p>
    <w:p w14:paraId="7AE7A52A" w14:textId="77777777" w:rsidR="00513A25" w:rsidRPr="0065153D" w:rsidRDefault="00513A25" w:rsidP="00647381">
      <w:pPr>
        <w:tabs>
          <w:tab w:val="left" w:pos="1134"/>
        </w:tabs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>Ключевые направления:</w:t>
      </w:r>
    </w:p>
    <w:p w14:paraId="23B83DA9" w14:textId="6B527280" w:rsidR="00513A25" w:rsidRPr="0065153D" w:rsidRDefault="00A7172B" w:rsidP="00647381">
      <w:pPr>
        <w:pStyle w:val="a8"/>
        <w:keepNext/>
        <w:widowControl w:val="0"/>
        <w:numPr>
          <w:ilvl w:val="0"/>
          <w:numId w:val="19"/>
        </w:numPr>
        <w:tabs>
          <w:tab w:val="num" w:pos="1134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т</w:t>
      </w:r>
      <w:r w:rsidR="00513A25" w:rsidRPr="00F70DC0">
        <w:rPr>
          <w:rFonts w:ascii="Arial" w:hAnsi="Arial" w:cs="Arial"/>
          <w:sz w:val="24"/>
          <w:szCs w:val="24"/>
        </w:rPr>
        <w:t>рансформация</w:t>
      </w:r>
      <w:r w:rsidR="00513A25" w:rsidRPr="0065153D">
        <w:rPr>
          <w:rFonts w:ascii="Arial" w:hAnsi="Arial" w:cs="Arial"/>
          <w:sz w:val="24"/>
          <w:szCs w:val="24"/>
        </w:rPr>
        <w:t xml:space="preserve"> АО «</w:t>
      </w:r>
      <w:proofErr w:type="spellStart"/>
      <w:r w:rsidR="00513A25" w:rsidRPr="0065153D">
        <w:rPr>
          <w:rFonts w:ascii="Arial" w:hAnsi="Arial" w:cs="Arial"/>
          <w:sz w:val="24"/>
          <w:szCs w:val="24"/>
        </w:rPr>
        <w:t>Хлебниковский</w:t>
      </w:r>
      <w:proofErr w:type="spellEnd"/>
      <w:r w:rsidR="00513A25" w:rsidRPr="0065153D">
        <w:rPr>
          <w:rFonts w:ascii="Arial" w:hAnsi="Arial" w:cs="Arial"/>
          <w:sz w:val="24"/>
          <w:szCs w:val="24"/>
        </w:rPr>
        <w:t xml:space="preserve"> машиностроительно-судоремонтный завод» в центр компетенций по развитию речного транспорта в Московской области </w:t>
      </w:r>
      <w:r w:rsidR="00647381">
        <w:rPr>
          <w:rFonts w:ascii="Arial" w:hAnsi="Arial" w:cs="Arial"/>
          <w:sz w:val="24"/>
          <w:szCs w:val="24"/>
        </w:rPr>
        <w:br/>
      </w:r>
      <w:r w:rsidR="00513A25" w:rsidRPr="0065153D">
        <w:rPr>
          <w:rFonts w:ascii="Arial" w:hAnsi="Arial" w:cs="Arial"/>
          <w:sz w:val="24"/>
          <w:szCs w:val="24"/>
        </w:rPr>
        <w:t>и тиражированию решений, разрабатываемых и пилотируемых на территории Долгопрудного;</w:t>
      </w:r>
    </w:p>
    <w:p w14:paraId="6E224A8B" w14:textId="39E15E0E" w:rsidR="00513A25" w:rsidRPr="0065153D" w:rsidRDefault="00A7172B" w:rsidP="00647381">
      <w:pPr>
        <w:pStyle w:val="a8"/>
        <w:keepNext/>
        <w:widowControl w:val="0"/>
        <w:numPr>
          <w:ilvl w:val="0"/>
          <w:numId w:val="19"/>
        </w:numPr>
        <w:tabs>
          <w:tab w:val="num" w:pos="1134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</w:t>
      </w:r>
      <w:r w:rsidR="00513A25" w:rsidRPr="00F70DC0">
        <w:rPr>
          <w:rFonts w:ascii="Arial" w:hAnsi="Arial" w:cs="Arial"/>
          <w:sz w:val="24"/>
          <w:szCs w:val="24"/>
        </w:rPr>
        <w:t>одернизация</w:t>
      </w:r>
      <w:r w:rsidR="00513A25" w:rsidRPr="0065153D">
        <w:rPr>
          <w:rFonts w:ascii="Arial" w:hAnsi="Arial" w:cs="Arial"/>
          <w:sz w:val="24"/>
          <w:szCs w:val="24"/>
        </w:rPr>
        <w:t xml:space="preserve"> и использование причальных сооружений и инфраструктуры Международного Московского яхтенного порта и АО «</w:t>
      </w:r>
      <w:proofErr w:type="spellStart"/>
      <w:r w:rsidR="00513A25" w:rsidRPr="0065153D">
        <w:rPr>
          <w:rFonts w:ascii="Arial" w:hAnsi="Arial" w:cs="Arial"/>
          <w:sz w:val="24"/>
          <w:szCs w:val="24"/>
        </w:rPr>
        <w:t>Хлебниковский</w:t>
      </w:r>
      <w:proofErr w:type="spellEnd"/>
      <w:r w:rsidR="00513A25" w:rsidRPr="0065153D">
        <w:rPr>
          <w:rFonts w:ascii="Arial" w:hAnsi="Arial" w:cs="Arial"/>
          <w:sz w:val="24"/>
          <w:szCs w:val="24"/>
        </w:rPr>
        <w:t xml:space="preserve"> машиностроительно-судоремонтный завод» и создание новых остановочных пунктов водного транспорта;</w:t>
      </w:r>
    </w:p>
    <w:p w14:paraId="3492A1A5" w14:textId="29709F5B" w:rsidR="00513A25" w:rsidRPr="0065153D" w:rsidRDefault="00A7172B" w:rsidP="00647381">
      <w:pPr>
        <w:pStyle w:val="a8"/>
        <w:keepNext/>
        <w:widowControl w:val="0"/>
        <w:numPr>
          <w:ilvl w:val="0"/>
          <w:numId w:val="19"/>
        </w:numPr>
        <w:tabs>
          <w:tab w:val="num" w:pos="1134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</w:t>
      </w:r>
      <w:r w:rsidR="00513A25" w:rsidRPr="00F70DC0">
        <w:rPr>
          <w:rFonts w:ascii="Arial" w:hAnsi="Arial" w:cs="Arial"/>
          <w:sz w:val="24"/>
          <w:szCs w:val="24"/>
        </w:rPr>
        <w:t>апуск</w:t>
      </w:r>
      <w:r w:rsidR="00513A25" w:rsidRPr="0065153D">
        <w:rPr>
          <w:rFonts w:ascii="Arial" w:hAnsi="Arial" w:cs="Arial"/>
          <w:sz w:val="24"/>
          <w:szCs w:val="24"/>
        </w:rPr>
        <w:t xml:space="preserve"> речных пассажирских и логистических маршрутов до Москвы </w:t>
      </w:r>
      <w:r w:rsidR="00647381">
        <w:rPr>
          <w:rFonts w:ascii="Arial" w:hAnsi="Arial" w:cs="Arial"/>
          <w:sz w:val="24"/>
          <w:szCs w:val="24"/>
        </w:rPr>
        <w:br/>
      </w:r>
      <w:r w:rsidR="00513A25" w:rsidRPr="0065153D">
        <w:rPr>
          <w:rFonts w:ascii="Arial" w:hAnsi="Arial" w:cs="Arial"/>
          <w:sz w:val="24"/>
          <w:szCs w:val="24"/>
        </w:rPr>
        <w:t xml:space="preserve">и в районы Подмосковья по маршрутам «Долгопрудный </w:t>
      </w:r>
      <w:r w:rsidR="00513A25" w:rsidRPr="0065153D">
        <w:rPr>
          <w:rFonts w:ascii="Arial" w:hAnsi="Arial" w:cs="Arial"/>
        </w:rPr>
        <w:t>–</w:t>
      </w:r>
      <w:r w:rsidR="00513A25" w:rsidRPr="0065153D">
        <w:rPr>
          <w:rFonts w:ascii="Arial" w:hAnsi="Arial" w:cs="Arial"/>
          <w:sz w:val="24"/>
          <w:szCs w:val="24"/>
        </w:rPr>
        <w:t xml:space="preserve"> Северный речной </w:t>
      </w:r>
      <w:r w:rsidR="00647381">
        <w:rPr>
          <w:rFonts w:ascii="Arial" w:hAnsi="Arial" w:cs="Arial"/>
          <w:sz w:val="24"/>
          <w:szCs w:val="24"/>
        </w:rPr>
        <w:br/>
      </w:r>
      <w:r w:rsidR="00513A25" w:rsidRPr="0065153D">
        <w:rPr>
          <w:rFonts w:ascii="Arial" w:hAnsi="Arial" w:cs="Arial"/>
          <w:sz w:val="24"/>
          <w:szCs w:val="24"/>
        </w:rPr>
        <w:lastRenderedPageBreak/>
        <w:t xml:space="preserve">вокзал </w:t>
      </w:r>
      <w:r w:rsidR="00513A25" w:rsidRPr="0065153D">
        <w:rPr>
          <w:rFonts w:ascii="Arial" w:hAnsi="Arial" w:cs="Arial"/>
        </w:rPr>
        <w:t>–</w:t>
      </w:r>
      <w:r w:rsidR="00513A25" w:rsidRPr="0065153D">
        <w:rPr>
          <w:rFonts w:ascii="Arial" w:hAnsi="Arial" w:cs="Arial"/>
          <w:sz w:val="24"/>
          <w:szCs w:val="24"/>
        </w:rPr>
        <w:t xml:space="preserve"> Химки», включая сезонные и экспресс-рейсы;</w:t>
      </w:r>
    </w:p>
    <w:p w14:paraId="78500730" w14:textId="04EFAE9F" w:rsidR="00513A25" w:rsidRPr="0065153D" w:rsidRDefault="00A7172B" w:rsidP="00647381">
      <w:pPr>
        <w:pStyle w:val="a8"/>
        <w:keepNext/>
        <w:widowControl w:val="0"/>
        <w:numPr>
          <w:ilvl w:val="0"/>
          <w:numId w:val="19"/>
        </w:numPr>
        <w:tabs>
          <w:tab w:val="num" w:pos="1134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ф</w:t>
      </w:r>
      <w:r w:rsidR="00513A25" w:rsidRPr="00F70DC0">
        <w:rPr>
          <w:rFonts w:ascii="Arial" w:hAnsi="Arial" w:cs="Arial"/>
          <w:sz w:val="24"/>
          <w:szCs w:val="24"/>
        </w:rPr>
        <w:t>ормирование</w:t>
      </w:r>
      <w:r w:rsidR="00513A25" w:rsidRPr="0065153D">
        <w:rPr>
          <w:rFonts w:ascii="Arial" w:hAnsi="Arial" w:cs="Arial"/>
          <w:sz w:val="24"/>
          <w:szCs w:val="24"/>
        </w:rPr>
        <w:t xml:space="preserve"> туристических маршрутов и экскурсионных программ, связанных с историей канала им. Москвы, дирижаблестроением, научным наследием города и маршрутами к МФТИ.</w:t>
      </w:r>
    </w:p>
    <w:p w14:paraId="3130AAE2" w14:textId="77777777" w:rsidR="00513A25" w:rsidRPr="0065153D" w:rsidRDefault="00513A25" w:rsidP="00647381">
      <w:pPr>
        <w:keepNext/>
        <w:widowControl w:val="0"/>
        <w:tabs>
          <w:tab w:val="num" w:pos="851"/>
          <w:tab w:val="left" w:pos="1134"/>
        </w:tabs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>Результат:</w:t>
      </w:r>
    </w:p>
    <w:p w14:paraId="3318700D" w14:textId="0752D29F" w:rsidR="00513A25" w:rsidRPr="0065153D" w:rsidRDefault="00063F27" w:rsidP="00647381">
      <w:pPr>
        <w:pStyle w:val="a8"/>
        <w:keepNext/>
        <w:widowControl w:val="0"/>
        <w:numPr>
          <w:ilvl w:val="0"/>
          <w:numId w:val="31"/>
        </w:numPr>
        <w:tabs>
          <w:tab w:val="num" w:pos="1134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</w:t>
      </w:r>
      <w:r w:rsidR="00513A25" w:rsidRPr="00F70DC0">
        <w:rPr>
          <w:rFonts w:ascii="Arial" w:hAnsi="Arial" w:cs="Arial"/>
          <w:sz w:val="24"/>
          <w:szCs w:val="24"/>
        </w:rPr>
        <w:t>ост</w:t>
      </w:r>
      <w:r w:rsidR="00513A25" w:rsidRPr="0065153D">
        <w:rPr>
          <w:rFonts w:ascii="Arial" w:hAnsi="Arial" w:cs="Arial"/>
          <w:sz w:val="24"/>
          <w:szCs w:val="24"/>
        </w:rPr>
        <w:t xml:space="preserve"> пассажиропотока речного транспорта и снижение нагрузки </w:t>
      </w:r>
      <w:r>
        <w:rPr>
          <w:rFonts w:ascii="Arial" w:hAnsi="Arial" w:cs="Arial"/>
          <w:sz w:val="24"/>
          <w:szCs w:val="24"/>
        </w:rPr>
        <w:br/>
      </w:r>
      <w:r w:rsidR="00513A25" w:rsidRPr="0065153D">
        <w:rPr>
          <w:rFonts w:ascii="Arial" w:hAnsi="Arial" w:cs="Arial"/>
          <w:sz w:val="24"/>
          <w:szCs w:val="24"/>
        </w:rPr>
        <w:t>на автотранспортную сеть</w:t>
      </w:r>
      <w:r>
        <w:rPr>
          <w:rFonts w:ascii="Arial" w:hAnsi="Arial" w:cs="Arial"/>
          <w:sz w:val="24"/>
          <w:szCs w:val="24"/>
        </w:rPr>
        <w:t>;</w:t>
      </w:r>
    </w:p>
    <w:p w14:paraId="4B8F754B" w14:textId="78E886A3" w:rsidR="00513A25" w:rsidRPr="0065153D" w:rsidRDefault="00063F27" w:rsidP="00647381">
      <w:pPr>
        <w:pStyle w:val="a8"/>
        <w:keepNext/>
        <w:widowControl w:val="0"/>
        <w:numPr>
          <w:ilvl w:val="0"/>
          <w:numId w:val="31"/>
        </w:numPr>
        <w:tabs>
          <w:tab w:val="num" w:pos="1134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</w:t>
      </w:r>
      <w:r w:rsidR="00513A25" w:rsidRPr="00F70DC0">
        <w:rPr>
          <w:rFonts w:ascii="Arial" w:hAnsi="Arial" w:cs="Arial"/>
          <w:sz w:val="24"/>
          <w:szCs w:val="24"/>
        </w:rPr>
        <w:t>ривлечение</w:t>
      </w:r>
      <w:r w:rsidR="00513A25" w:rsidRPr="0065153D">
        <w:rPr>
          <w:rFonts w:ascii="Arial" w:hAnsi="Arial" w:cs="Arial"/>
          <w:sz w:val="24"/>
          <w:szCs w:val="24"/>
        </w:rPr>
        <w:t xml:space="preserve"> инвестиций в инфраструктурные и логистические проекты</w:t>
      </w:r>
      <w:r>
        <w:rPr>
          <w:rFonts w:ascii="Arial" w:hAnsi="Arial" w:cs="Arial"/>
          <w:sz w:val="24"/>
          <w:szCs w:val="24"/>
        </w:rPr>
        <w:t>;</w:t>
      </w:r>
    </w:p>
    <w:p w14:paraId="59939E87" w14:textId="16EA4613" w:rsidR="00513A25" w:rsidRPr="0065153D" w:rsidRDefault="00063F27" w:rsidP="00647381">
      <w:pPr>
        <w:pStyle w:val="a8"/>
        <w:keepNext/>
        <w:widowControl w:val="0"/>
        <w:numPr>
          <w:ilvl w:val="0"/>
          <w:numId w:val="31"/>
        </w:numPr>
        <w:tabs>
          <w:tab w:val="num" w:pos="1134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="00513A25" w:rsidRPr="00F70DC0">
        <w:rPr>
          <w:rFonts w:ascii="Arial" w:hAnsi="Arial" w:cs="Arial"/>
          <w:sz w:val="24"/>
          <w:szCs w:val="24"/>
        </w:rPr>
        <w:t>оздание</w:t>
      </w:r>
      <w:r w:rsidR="00513A25" w:rsidRPr="0065153D">
        <w:rPr>
          <w:rFonts w:ascii="Arial" w:hAnsi="Arial" w:cs="Arial"/>
          <w:sz w:val="24"/>
          <w:szCs w:val="24"/>
        </w:rPr>
        <w:t xml:space="preserve"> рабочих мест в водном транспорте, логистике, судостроении, обслуживании</w:t>
      </w:r>
      <w:r>
        <w:rPr>
          <w:rFonts w:ascii="Arial" w:hAnsi="Arial" w:cs="Arial"/>
          <w:sz w:val="24"/>
          <w:szCs w:val="24"/>
        </w:rPr>
        <w:t>;</w:t>
      </w:r>
    </w:p>
    <w:p w14:paraId="0F358A8C" w14:textId="6B05D9F8" w:rsidR="00513A25" w:rsidRPr="0065153D" w:rsidRDefault="00063F27" w:rsidP="00647381">
      <w:pPr>
        <w:pStyle w:val="a8"/>
        <w:keepNext/>
        <w:widowControl w:val="0"/>
        <w:numPr>
          <w:ilvl w:val="0"/>
          <w:numId w:val="31"/>
        </w:numPr>
        <w:tabs>
          <w:tab w:val="num" w:pos="1134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</w:t>
      </w:r>
      <w:r w:rsidR="00513A25" w:rsidRPr="00F70DC0">
        <w:rPr>
          <w:rFonts w:ascii="Arial" w:hAnsi="Arial" w:cs="Arial"/>
          <w:sz w:val="24"/>
          <w:szCs w:val="24"/>
        </w:rPr>
        <w:t>азвитие</w:t>
      </w:r>
      <w:r w:rsidR="00513A25" w:rsidRPr="0065153D">
        <w:rPr>
          <w:rFonts w:ascii="Arial" w:hAnsi="Arial" w:cs="Arial"/>
          <w:sz w:val="24"/>
          <w:szCs w:val="24"/>
        </w:rPr>
        <w:t xml:space="preserve"> смежных отраслей: туризма, торговли, малых производств</w:t>
      </w:r>
      <w:r>
        <w:rPr>
          <w:rFonts w:ascii="Arial" w:hAnsi="Arial" w:cs="Arial"/>
          <w:sz w:val="24"/>
          <w:szCs w:val="24"/>
        </w:rPr>
        <w:t>;</w:t>
      </w:r>
    </w:p>
    <w:p w14:paraId="1410C6BF" w14:textId="0A96AA38" w:rsidR="00513A25" w:rsidRDefault="00063F27" w:rsidP="00647381">
      <w:pPr>
        <w:pStyle w:val="a8"/>
        <w:keepNext/>
        <w:widowControl w:val="0"/>
        <w:numPr>
          <w:ilvl w:val="0"/>
          <w:numId w:val="31"/>
        </w:numPr>
        <w:tabs>
          <w:tab w:val="num" w:pos="1134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</w:t>
      </w:r>
      <w:r w:rsidR="00513A25" w:rsidRPr="00F70DC0">
        <w:rPr>
          <w:rFonts w:ascii="Arial" w:hAnsi="Arial" w:cs="Arial"/>
          <w:sz w:val="24"/>
          <w:szCs w:val="24"/>
        </w:rPr>
        <w:t>крепление</w:t>
      </w:r>
      <w:r w:rsidR="00513A25" w:rsidRPr="0065153D">
        <w:rPr>
          <w:rFonts w:ascii="Arial" w:hAnsi="Arial" w:cs="Arial"/>
          <w:sz w:val="24"/>
          <w:szCs w:val="24"/>
        </w:rPr>
        <w:t xml:space="preserve"> статуса Долгопрудного как транспортного и логистического узла Московской области.</w:t>
      </w:r>
      <w:bookmarkEnd w:id="62"/>
    </w:p>
    <w:p w14:paraId="510CDA7E" w14:textId="77777777" w:rsidR="00647381" w:rsidRPr="0065153D" w:rsidRDefault="00647381" w:rsidP="00647381">
      <w:pPr>
        <w:pStyle w:val="a8"/>
        <w:keepNext/>
        <w:widowControl w:val="0"/>
        <w:tabs>
          <w:tab w:val="num" w:pos="1134"/>
        </w:tabs>
        <w:spacing w:after="0"/>
        <w:ind w:left="1429"/>
        <w:jc w:val="both"/>
        <w:rPr>
          <w:rFonts w:ascii="Arial" w:hAnsi="Arial" w:cs="Arial"/>
          <w:sz w:val="24"/>
          <w:szCs w:val="24"/>
        </w:rPr>
      </w:pPr>
    </w:p>
    <w:p w14:paraId="62A55577" w14:textId="6A2999A1" w:rsidR="00513A25" w:rsidRDefault="00513A25" w:rsidP="00725194">
      <w:pPr>
        <w:pStyle w:val="ContentHeading"/>
        <w:keepLines w:val="0"/>
        <w:widowControl w:val="0"/>
        <w:numPr>
          <w:ilvl w:val="0"/>
          <w:numId w:val="1"/>
        </w:numPr>
        <w:tabs>
          <w:tab w:val="num" w:pos="851"/>
        </w:tabs>
        <w:spacing w:before="0" w:after="0" w:line="276" w:lineRule="auto"/>
        <w:rPr>
          <w:rFonts w:ascii="Arial" w:eastAsiaTheme="majorEastAsia" w:hAnsi="Arial" w:cs="Arial"/>
        </w:rPr>
      </w:pPr>
      <w:bookmarkStart w:id="67" w:name="_Toc202430705"/>
      <w:bookmarkStart w:id="68" w:name="_Toc202943314"/>
      <w:bookmarkEnd w:id="66"/>
      <w:r w:rsidRPr="0065153D">
        <w:rPr>
          <w:rFonts w:ascii="Arial" w:eastAsiaTheme="majorEastAsia" w:hAnsi="Arial" w:cs="Arial"/>
        </w:rPr>
        <w:t>Основные направления и перспективы социального развития муниципального образования</w:t>
      </w:r>
      <w:bookmarkEnd w:id="67"/>
      <w:bookmarkEnd w:id="68"/>
    </w:p>
    <w:p w14:paraId="58F7A295" w14:textId="77777777" w:rsidR="00647381" w:rsidRPr="0065153D" w:rsidRDefault="00647381" w:rsidP="00647381">
      <w:pPr>
        <w:pStyle w:val="ContentHeading"/>
        <w:keepLines w:val="0"/>
        <w:widowControl w:val="0"/>
        <w:spacing w:before="0" w:after="0" w:line="276" w:lineRule="auto"/>
        <w:ind w:left="360" w:firstLine="0"/>
        <w:rPr>
          <w:rFonts w:ascii="Arial" w:eastAsiaTheme="majorEastAsia" w:hAnsi="Arial" w:cs="Arial"/>
        </w:rPr>
      </w:pPr>
    </w:p>
    <w:p w14:paraId="7BCCAC64" w14:textId="0C282452" w:rsidR="00513A25" w:rsidRDefault="00513A25" w:rsidP="00725194">
      <w:pPr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  <w:b/>
          <w:bCs/>
        </w:rPr>
        <w:t xml:space="preserve">Стратегическая цель </w:t>
      </w:r>
      <w:r w:rsidR="00A7172B">
        <w:rPr>
          <w:rFonts w:ascii="Arial" w:hAnsi="Arial" w:cs="Arial"/>
          <w:b/>
          <w:bCs/>
        </w:rPr>
        <w:t>4</w:t>
      </w:r>
      <w:r w:rsidRPr="00F70DC0">
        <w:rPr>
          <w:rFonts w:ascii="Arial" w:hAnsi="Arial" w:cs="Arial"/>
          <w:b/>
          <w:bCs/>
        </w:rPr>
        <w:t xml:space="preserve"> </w:t>
      </w:r>
      <w:r w:rsidRPr="0065153D">
        <w:rPr>
          <w:rFonts w:ascii="Arial" w:hAnsi="Arial" w:cs="Arial"/>
          <w:b/>
          <w:bCs/>
        </w:rPr>
        <w:t>(городская среда</w:t>
      </w:r>
      <w:r w:rsidRPr="00F70DC0">
        <w:rPr>
          <w:rFonts w:ascii="Arial" w:hAnsi="Arial" w:cs="Arial"/>
          <w:b/>
          <w:bCs/>
        </w:rPr>
        <w:t>)</w:t>
      </w:r>
      <w:r w:rsidR="00725194">
        <w:rPr>
          <w:rFonts w:ascii="Arial" w:hAnsi="Arial" w:cs="Arial"/>
          <w:b/>
          <w:bCs/>
        </w:rPr>
        <w:t>:</w:t>
      </w:r>
      <w:r w:rsidRPr="0065153D">
        <w:rPr>
          <w:rFonts w:ascii="Arial" w:hAnsi="Arial" w:cs="Arial"/>
        </w:rPr>
        <w:t xml:space="preserve"> </w:t>
      </w:r>
      <w:r w:rsidR="00725194">
        <w:rPr>
          <w:rFonts w:ascii="Arial" w:hAnsi="Arial" w:cs="Arial"/>
        </w:rPr>
        <w:t>с</w:t>
      </w:r>
      <w:r w:rsidRPr="0065153D">
        <w:rPr>
          <w:rFonts w:ascii="Arial" w:hAnsi="Arial" w:cs="Arial"/>
        </w:rPr>
        <w:t xml:space="preserve">делать Долгопрудный комфортным университетским городом мирового уровня, привлекательным </w:t>
      </w:r>
      <w:r w:rsidR="00647381">
        <w:rPr>
          <w:rFonts w:ascii="Arial" w:hAnsi="Arial" w:cs="Arial"/>
        </w:rPr>
        <w:br/>
      </w:r>
      <w:r w:rsidRPr="0065153D">
        <w:rPr>
          <w:rFonts w:ascii="Arial" w:hAnsi="Arial" w:cs="Arial"/>
        </w:rPr>
        <w:t>для жизни, учебы и работы</w:t>
      </w:r>
      <w:r w:rsidR="00725194">
        <w:rPr>
          <w:rFonts w:ascii="Arial" w:hAnsi="Arial" w:cs="Arial"/>
        </w:rPr>
        <w:t>.</w:t>
      </w:r>
    </w:p>
    <w:p w14:paraId="1ED0B145" w14:textId="77777777" w:rsidR="00647381" w:rsidRPr="0065153D" w:rsidRDefault="00647381" w:rsidP="00725194">
      <w:pPr>
        <w:spacing w:line="276" w:lineRule="auto"/>
        <w:ind w:firstLine="709"/>
        <w:jc w:val="both"/>
        <w:rPr>
          <w:rFonts w:ascii="Arial" w:hAnsi="Arial" w:cs="Arial"/>
        </w:rPr>
      </w:pPr>
    </w:p>
    <w:p w14:paraId="75FE6353" w14:textId="62505211" w:rsidR="00513A25" w:rsidRPr="00647381" w:rsidRDefault="00513A25" w:rsidP="00725194">
      <w:pPr>
        <w:keepNext/>
        <w:widowControl w:val="0"/>
        <w:tabs>
          <w:tab w:val="num" w:pos="851"/>
        </w:tabs>
        <w:spacing w:line="276" w:lineRule="auto"/>
        <w:ind w:firstLine="567"/>
        <w:jc w:val="both"/>
        <w:rPr>
          <w:rFonts w:ascii="Arial" w:hAnsi="Arial" w:cs="Arial"/>
          <w:b/>
        </w:rPr>
      </w:pPr>
      <w:r w:rsidRPr="0065153D">
        <w:rPr>
          <w:rFonts w:ascii="Arial" w:hAnsi="Arial" w:cs="Arial"/>
          <w:b/>
          <w:bCs/>
        </w:rPr>
        <w:t>Стратегическая инициатива 4.1.</w:t>
      </w:r>
      <w:r w:rsidRPr="0065153D">
        <w:rPr>
          <w:rFonts w:ascii="Arial" w:hAnsi="Arial" w:cs="Arial"/>
        </w:rPr>
        <w:t xml:space="preserve"> </w:t>
      </w:r>
      <w:r w:rsidRPr="00647381">
        <w:rPr>
          <w:rFonts w:ascii="Arial" w:hAnsi="Arial"/>
          <w:b/>
        </w:rPr>
        <w:t xml:space="preserve">Опережающее развитие социальной инфраструктуры в увязке с </w:t>
      </w:r>
      <w:r w:rsidRPr="00647381">
        <w:rPr>
          <w:rFonts w:ascii="Arial" w:hAnsi="Arial" w:cs="Arial"/>
          <w:b/>
        </w:rPr>
        <w:t>развитием Москвы</w:t>
      </w:r>
      <w:r w:rsidRPr="00647381">
        <w:rPr>
          <w:rFonts w:ascii="Arial" w:hAnsi="Arial"/>
          <w:b/>
        </w:rPr>
        <w:t xml:space="preserve"> и Московской </w:t>
      </w:r>
      <w:r w:rsidRPr="00647381">
        <w:rPr>
          <w:rFonts w:ascii="Arial" w:hAnsi="Arial" w:cs="Arial"/>
          <w:b/>
        </w:rPr>
        <w:t>области</w:t>
      </w:r>
      <w:r w:rsidRPr="00647381">
        <w:rPr>
          <w:rFonts w:ascii="Arial" w:hAnsi="Arial"/>
          <w:b/>
        </w:rPr>
        <w:t>.</w:t>
      </w:r>
    </w:p>
    <w:p w14:paraId="3B354FAE" w14:textId="77777777" w:rsidR="00513A25" w:rsidRPr="0065153D" w:rsidRDefault="00513A25" w:rsidP="003624C2">
      <w:pPr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>Цель инициативы – обеспечить опережающее развитие социальной инфраструктуры г. о. Долгопрудный в соответствии с прогнозируемым ростом численности населения, в рамках единой агломерационной политики Москвы.</w:t>
      </w:r>
    </w:p>
    <w:p w14:paraId="073E88AD" w14:textId="77777777" w:rsidR="00513A25" w:rsidRPr="0065153D" w:rsidRDefault="00513A25" w:rsidP="003624C2">
      <w:pPr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>Ключевые направления:</w:t>
      </w:r>
    </w:p>
    <w:p w14:paraId="050E0CC0" w14:textId="6982DBFD" w:rsidR="00513A25" w:rsidRPr="0065153D" w:rsidRDefault="00063F27" w:rsidP="00647381">
      <w:pPr>
        <w:pStyle w:val="a8"/>
        <w:keepNext/>
        <w:widowControl w:val="0"/>
        <w:numPr>
          <w:ilvl w:val="0"/>
          <w:numId w:val="34"/>
        </w:numPr>
        <w:tabs>
          <w:tab w:val="num" w:pos="1134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</w:t>
      </w:r>
      <w:r w:rsidR="00513A25" w:rsidRPr="00F70DC0">
        <w:rPr>
          <w:rFonts w:ascii="Arial" w:hAnsi="Arial" w:cs="Arial"/>
          <w:sz w:val="24"/>
          <w:szCs w:val="24"/>
        </w:rPr>
        <w:t>асширение</w:t>
      </w:r>
      <w:r w:rsidR="00513A25" w:rsidRPr="0065153D">
        <w:rPr>
          <w:rFonts w:ascii="Arial" w:hAnsi="Arial" w:cs="Arial"/>
          <w:sz w:val="24"/>
          <w:szCs w:val="24"/>
        </w:rPr>
        <w:t xml:space="preserve"> образовательной инфраструктуры (создание дополнительных мест в дошкольных и общеобразовательных учреждениях);</w:t>
      </w:r>
    </w:p>
    <w:p w14:paraId="070BC233" w14:textId="5C3E6ABA" w:rsidR="00513A25" w:rsidRPr="0065153D" w:rsidRDefault="00063F27" w:rsidP="00647381">
      <w:pPr>
        <w:pStyle w:val="a8"/>
        <w:keepNext/>
        <w:widowControl w:val="0"/>
        <w:numPr>
          <w:ilvl w:val="0"/>
          <w:numId w:val="34"/>
        </w:numPr>
        <w:tabs>
          <w:tab w:val="num" w:pos="1134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</w:t>
      </w:r>
      <w:r w:rsidR="00513A25" w:rsidRPr="00F70DC0">
        <w:rPr>
          <w:rFonts w:ascii="Arial" w:hAnsi="Arial" w:cs="Arial"/>
          <w:sz w:val="24"/>
          <w:szCs w:val="24"/>
        </w:rPr>
        <w:t>овышение</w:t>
      </w:r>
      <w:r w:rsidR="00513A25" w:rsidRPr="0065153D">
        <w:rPr>
          <w:rFonts w:ascii="Arial" w:hAnsi="Arial" w:cs="Arial"/>
          <w:sz w:val="24"/>
          <w:szCs w:val="24"/>
        </w:rPr>
        <w:t xml:space="preserve"> доступности и качества медицинских услуг для жителей города;</w:t>
      </w:r>
    </w:p>
    <w:p w14:paraId="6925C497" w14:textId="61913809" w:rsidR="00513A25" w:rsidRPr="0065153D" w:rsidRDefault="00063F27" w:rsidP="00647381">
      <w:pPr>
        <w:pStyle w:val="a8"/>
        <w:keepNext/>
        <w:widowControl w:val="0"/>
        <w:numPr>
          <w:ilvl w:val="0"/>
          <w:numId w:val="34"/>
        </w:numPr>
        <w:tabs>
          <w:tab w:val="num" w:pos="1134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ф</w:t>
      </w:r>
      <w:r w:rsidR="00513A25" w:rsidRPr="00F70DC0">
        <w:rPr>
          <w:rFonts w:ascii="Arial" w:hAnsi="Arial" w:cs="Arial"/>
          <w:sz w:val="24"/>
          <w:szCs w:val="24"/>
        </w:rPr>
        <w:t>ормирование</w:t>
      </w:r>
      <w:r w:rsidR="00513A25" w:rsidRPr="0065153D">
        <w:rPr>
          <w:rFonts w:ascii="Arial" w:hAnsi="Arial" w:cs="Arial"/>
          <w:sz w:val="24"/>
          <w:szCs w:val="24"/>
        </w:rPr>
        <w:t xml:space="preserve"> активного социального пространства путем модернизации культурно-досуговой инфраструктуры;</w:t>
      </w:r>
    </w:p>
    <w:p w14:paraId="68F3B92F" w14:textId="1B1FA2A3" w:rsidR="00513A25" w:rsidRPr="0065153D" w:rsidRDefault="00063F27" w:rsidP="00647381">
      <w:pPr>
        <w:pStyle w:val="a8"/>
        <w:keepNext/>
        <w:widowControl w:val="0"/>
        <w:numPr>
          <w:ilvl w:val="0"/>
          <w:numId w:val="34"/>
        </w:numPr>
        <w:tabs>
          <w:tab w:val="num" w:pos="1134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</w:t>
      </w:r>
      <w:r w:rsidR="00513A25" w:rsidRPr="00F70DC0">
        <w:rPr>
          <w:rFonts w:ascii="Arial" w:hAnsi="Arial" w:cs="Arial"/>
          <w:sz w:val="24"/>
          <w:szCs w:val="24"/>
        </w:rPr>
        <w:t>величение</w:t>
      </w:r>
      <w:r w:rsidR="00513A25" w:rsidRPr="0065153D">
        <w:rPr>
          <w:rFonts w:ascii="Arial" w:hAnsi="Arial" w:cs="Arial"/>
          <w:sz w:val="24"/>
          <w:szCs w:val="24"/>
        </w:rPr>
        <w:t xml:space="preserve"> мощностей спортивных объектов и качества услуг, оказываемых в спортивных учреждениях;</w:t>
      </w:r>
    </w:p>
    <w:p w14:paraId="6914223A" w14:textId="27AF1A3D" w:rsidR="00513A25" w:rsidRPr="0065153D" w:rsidRDefault="00063F27" w:rsidP="00647381">
      <w:pPr>
        <w:pStyle w:val="a8"/>
        <w:keepNext/>
        <w:widowControl w:val="0"/>
        <w:numPr>
          <w:ilvl w:val="0"/>
          <w:numId w:val="34"/>
        </w:numPr>
        <w:tabs>
          <w:tab w:val="num" w:pos="1134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</w:t>
      </w:r>
      <w:r w:rsidR="00513A25" w:rsidRPr="00F70DC0">
        <w:rPr>
          <w:rFonts w:ascii="Arial" w:hAnsi="Arial" w:cs="Arial"/>
          <w:sz w:val="24"/>
          <w:szCs w:val="24"/>
        </w:rPr>
        <w:t>недрение</w:t>
      </w:r>
      <w:r w:rsidR="00513A25" w:rsidRPr="0065153D">
        <w:rPr>
          <w:rFonts w:ascii="Arial" w:hAnsi="Arial" w:cs="Arial"/>
          <w:sz w:val="24"/>
          <w:szCs w:val="24"/>
        </w:rPr>
        <w:t xml:space="preserve"> цифровых сервисов и «умной» инфраструктуры (использование цифровых сервисов мониторинга, развитие телемедицины, электронного образования и социальной поддержки);</w:t>
      </w:r>
    </w:p>
    <w:p w14:paraId="44720953" w14:textId="038E5388" w:rsidR="00513A25" w:rsidRPr="0065153D" w:rsidRDefault="00063F27" w:rsidP="00647381">
      <w:pPr>
        <w:pStyle w:val="a8"/>
        <w:keepNext/>
        <w:widowControl w:val="0"/>
        <w:numPr>
          <w:ilvl w:val="0"/>
          <w:numId w:val="34"/>
        </w:numPr>
        <w:tabs>
          <w:tab w:val="num" w:pos="1134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</w:t>
      </w:r>
      <w:r w:rsidR="00513A25" w:rsidRPr="00F70DC0">
        <w:rPr>
          <w:rFonts w:ascii="Arial" w:hAnsi="Arial" w:cs="Arial"/>
          <w:sz w:val="24"/>
          <w:szCs w:val="24"/>
        </w:rPr>
        <w:t>азвитие</w:t>
      </w:r>
      <w:r w:rsidR="00513A25" w:rsidRPr="0065153D">
        <w:rPr>
          <w:rFonts w:ascii="Arial" w:hAnsi="Arial" w:cs="Arial"/>
          <w:sz w:val="24"/>
          <w:szCs w:val="24"/>
        </w:rPr>
        <w:t xml:space="preserve"> транспортной связанности с агломерацией: улучшение маршрутов до Москвы и других населенных пунктов;</w:t>
      </w:r>
    </w:p>
    <w:p w14:paraId="65DC9176" w14:textId="062732D2" w:rsidR="00513A25" w:rsidRPr="0065153D" w:rsidRDefault="00063F27" w:rsidP="00647381">
      <w:pPr>
        <w:pStyle w:val="a8"/>
        <w:keepNext/>
        <w:widowControl w:val="0"/>
        <w:numPr>
          <w:ilvl w:val="0"/>
          <w:numId w:val="34"/>
        </w:numPr>
        <w:tabs>
          <w:tab w:val="num" w:pos="1134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</w:t>
      </w:r>
      <w:r w:rsidR="00513A25" w:rsidRPr="00F70DC0">
        <w:rPr>
          <w:rFonts w:ascii="Arial" w:hAnsi="Arial" w:cs="Arial"/>
          <w:sz w:val="24"/>
          <w:szCs w:val="24"/>
        </w:rPr>
        <w:t>одключение</w:t>
      </w:r>
      <w:r w:rsidR="00513A25" w:rsidRPr="0065153D">
        <w:rPr>
          <w:rFonts w:ascii="Arial" w:hAnsi="Arial" w:cs="Arial"/>
          <w:sz w:val="24"/>
          <w:szCs w:val="24"/>
        </w:rPr>
        <w:t xml:space="preserve"> к агломерационным цифровым и инженерным платформам (ЦОДы, магистрали связи, энергообъекты);</w:t>
      </w:r>
    </w:p>
    <w:p w14:paraId="59C553AD" w14:textId="3588E88C" w:rsidR="00513A25" w:rsidRPr="0065153D" w:rsidRDefault="00063F27" w:rsidP="00647381">
      <w:pPr>
        <w:pStyle w:val="a8"/>
        <w:keepNext/>
        <w:widowControl w:val="0"/>
        <w:numPr>
          <w:ilvl w:val="0"/>
          <w:numId w:val="34"/>
        </w:numPr>
        <w:tabs>
          <w:tab w:val="num" w:pos="1134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="00513A25" w:rsidRPr="00F70DC0">
        <w:rPr>
          <w:rFonts w:ascii="Arial" w:hAnsi="Arial" w:cs="Arial"/>
          <w:sz w:val="24"/>
          <w:szCs w:val="24"/>
        </w:rPr>
        <w:t>овместное</w:t>
      </w:r>
      <w:r w:rsidR="00513A25" w:rsidRPr="0065153D">
        <w:rPr>
          <w:rFonts w:ascii="Arial" w:hAnsi="Arial" w:cs="Arial"/>
          <w:sz w:val="24"/>
          <w:szCs w:val="24"/>
        </w:rPr>
        <w:t xml:space="preserve"> планирование инженерной и социальной инфраструктуры </w:t>
      </w:r>
      <w:r w:rsidR="00503CCA">
        <w:rPr>
          <w:rFonts w:ascii="Arial" w:hAnsi="Arial" w:cs="Arial"/>
          <w:sz w:val="24"/>
          <w:szCs w:val="24"/>
        </w:rPr>
        <w:br/>
      </w:r>
      <w:r w:rsidR="00513A25" w:rsidRPr="0065153D">
        <w:rPr>
          <w:rFonts w:ascii="Arial" w:hAnsi="Arial" w:cs="Arial"/>
          <w:sz w:val="24"/>
          <w:szCs w:val="24"/>
        </w:rPr>
        <w:t>с Москвой и областью.</w:t>
      </w:r>
    </w:p>
    <w:p w14:paraId="0227FEB3" w14:textId="77777777" w:rsidR="00513A25" w:rsidRPr="0065153D" w:rsidRDefault="00513A25" w:rsidP="003624C2">
      <w:pPr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 xml:space="preserve">Результаты: </w:t>
      </w:r>
    </w:p>
    <w:p w14:paraId="5362CD40" w14:textId="68E2551E" w:rsidR="00513A25" w:rsidRPr="0065153D" w:rsidRDefault="00063F27" w:rsidP="00647381">
      <w:pPr>
        <w:pStyle w:val="a8"/>
        <w:keepNext/>
        <w:widowControl w:val="0"/>
        <w:numPr>
          <w:ilvl w:val="0"/>
          <w:numId w:val="33"/>
        </w:numPr>
        <w:tabs>
          <w:tab w:val="num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="00513A25" w:rsidRPr="00F70DC0">
        <w:rPr>
          <w:rFonts w:ascii="Arial" w:hAnsi="Arial" w:cs="Arial"/>
          <w:sz w:val="24"/>
          <w:szCs w:val="24"/>
        </w:rPr>
        <w:t>беспечение</w:t>
      </w:r>
      <w:r w:rsidR="00513A25" w:rsidRPr="0065153D">
        <w:rPr>
          <w:rFonts w:ascii="Arial" w:hAnsi="Arial" w:cs="Arial"/>
          <w:sz w:val="24"/>
          <w:szCs w:val="24"/>
        </w:rPr>
        <w:t xml:space="preserve"> потребностей растущего населения Долгопрудного </w:t>
      </w:r>
      <w:r>
        <w:rPr>
          <w:rFonts w:ascii="Arial" w:hAnsi="Arial" w:cs="Arial"/>
          <w:sz w:val="24"/>
          <w:szCs w:val="24"/>
        </w:rPr>
        <w:br/>
      </w:r>
      <w:r w:rsidR="00513A25" w:rsidRPr="0065153D">
        <w:rPr>
          <w:rFonts w:ascii="Arial" w:hAnsi="Arial" w:cs="Arial"/>
          <w:sz w:val="24"/>
          <w:szCs w:val="24"/>
        </w:rPr>
        <w:lastRenderedPageBreak/>
        <w:t>в образовании, здравоохранении, культуре и спорте</w:t>
      </w:r>
      <w:r>
        <w:rPr>
          <w:rFonts w:ascii="Arial" w:hAnsi="Arial" w:cs="Arial"/>
          <w:sz w:val="24"/>
          <w:szCs w:val="24"/>
        </w:rPr>
        <w:t>;</w:t>
      </w:r>
    </w:p>
    <w:p w14:paraId="1069013F" w14:textId="6393DB75" w:rsidR="00513A25" w:rsidRPr="0065153D" w:rsidRDefault="00063F27" w:rsidP="00647381">
      <w:pPr>
        <w:pStyle w:val="a8"/>
        <w:keepNext/>
        <w:widowControl w:val="0"/>
        <w:numPr>
          <w:ilvl w:val="0"/>
          <w:numId w:val="33"/>
        </w:numPr>
        <w:tabs>
          <w:tab w:val="num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</w:t>
      </w:r>
      <w:r w:rsidR="00513A25" w:rsidRPr="00F70DC0">
        <w:rPr>
          <w:rFonts w:ascii="Arial" w:hAnsi="Arial" w:cs="Arial"/>
          <w:sz w:val="24"/>
          <w:szCs w:val="24"/>
        </w:rPr>
        <w:t>овышение</w:t>
      </w:r>
      <w:r w:rsidR="00513A25" w:rsidRPr="0065153D">
        <w:rPr>
          <w:rFonts w:ascii="Arial" w:hAnsi="Arial" w:cs="Arial"/>
          <w:sz w:val="24"/>
          <w:szCs w:val="24"/>
        </w:rPr>
        <w:t xml:space="preserve"> уровня удовлетворённости жителей качеством жизни и доступом к социальным услугам</w:t>
      </w:r>
      <w:r>
        <w:rPr>
          <w:rFonts w:ascii="Arial" w:hAnsi="Arial" w:cs="Arial"/>
          <w:sz w:val="24"/>
          <w:szCs w:val="24"/>
        </w:rPr>
        <w:t>;</w:t>
      </w:r>
    </w:p>
    <w:p w14:paraId="27619512" w14:textId="35756322" w:rsidR="00513A25" w:rsidRPr="0065153D" w:rsidRDefault="00063F27" w:rsidP="00647381">
      <w:pPr>
        <w:pStyle w:val="a8"/>
        <w:keepNext/>
        <w:widowControl w:val="0"/>
        <w:numPr>
          <w:ilvl w:val="0"/>
          <w:numId w:val="33"/>
        </w:numPr>
        <w:tabs>
          <w:tab w:val="num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ф</w:t>
      </w:r>
      <w:r w:rsidR="00513A25" w:rsidRPr="00F70DC0">
        <w:rPr>
          <w:rFonts w:ascii="Arial" w:hAnsi="Arial" w:cs="Arial"/>
          <w:sz w:val="24"/>
          <w:szCs w:val="24"/>
        </w:rPr>
        <w:t>ормирование</w:t>
      </w:r>
      <w:r w:rsidR="00513A25" w:rsidRPr="0065153D">
        <w:rPr>
          <w:rFonts w:ascii="Arial" w:hAnsi="Arial" w:cs="Arial"/>
          <w:sz w:val="24"/>
          <w:szCs w:val="24"/>
        </w:rPr>
        <w:t xml:space="preserve"> городской среды, ориентированной на человека, </w:t>
      </w:r>
      <w:r>
        <w:rPr>
          <w:rFonts w:ascii="Arial" w:hAnsi="Arial" w:cs="Arial"/>
          <w:sz w:val="24"/>
          <w:szCs w:val="24"/>
        </w:rPr>
        <w:br/>
      </w:r>
      <w:r w:rsidR="00513A25" w:rsidRPr="0065153D">
        <w:rPr>
          <w:rFonts w:ascii="Arial" w:hAnsi="Arial" w:cs="Arial"/>
          <w:sz w:val="24"/>
          <w:szCs w:val="24"/>
        </w:rPr>
        <w:t>с равномерным развитием районов</w:t>
      </w:r>
      <w:r>
        <w:rPr>
          <w:rFonts w:ascii="Arial" w:hAnsi="Arial" w:cs="Arial"/>
          <w:sz w:val="24"/>
          <w:szCs w:val="24"/>
        </w:rPr>
        <w:t>;</w:t>
      </w:r>
    </w:p>
    <w:p w14:paraId="65A09C71" w14:textId="177C945E" w:rsidR="00513A25" w:rsidRPr="0065153D" w:rsidRDefault="00063F27" w:rsidP="00647381">
      <w:pPr>
        <w:pStyle w:val="a8"/>
        <w:keepNext/>
        <w:widowControl w:val="0"/>
        <w:numPr>
          <w:ilvl w:val="0"/>
          <w:numId w:val="33"/>
        </w:numPr>
        <w:tabs>
          <w:tab w:val="num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="00513A25" w:rsidRPr="00F70DC0">
        <w:rPr>
          <w:rFonts w:ascii="Arial" w:hAnsi="Arial" w:cs="Arial"/>
          <w:sz w:val="24"/>
          <w:szCs w:val="24"/>
        </w:rPr>
        <w:t>нижение</w:t>
      </w:r>
      <w:r w:rsidR="00513A25" w:rsidRPr="0065153D">
        <w:rPr>
          <w:rFonts w:ascii="Arial" w:hAnsi="Arial" w:cs="Arial"/>
          <w:sz w:val="24"/>
          <w:szCs w:val="24"/>
        </w:rPr>
        <w:t xml:space="preserve"> нагрузки на инфраструктуру Москвы за счёт создания новых точек притяжения и качества жизни в Долгопрудном</w:t>
      </w:r>
      <w:r>
        <w:rPr>
          <w:rFonts w:ascii="Arial" w:hAnsi="Arial" w:cs="Arial"/>
          <w:sz w:val="24"/>
          <w:szCs w:val="24"/>
        </w:rPr>
        <w:t>;</w:t>
      </w:r>
    </w:p>
    <w:p w14:paraId="5D9E9123" w14:textId="46762604" w:rsidR="00513A25" w:rsidRPr="0065153D" w:rsidRDefault="00063F27" w:rsidP="00647381">
      <w:pPr>
        <w:pStyle w:val="a8"/>
        <w:keepNext/>
        <w:widowControl w:val="0"/>
        <w:numPr>
          <w:ilvl w:val="0"/>
          <w:numId w:val="33"/>
        </w:numPr>
        <w:tabs>
          <w:tab w:val="num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</w:t>
      </w:r>
      <w:r w:rsidR="00513A25" w:rsidRPr="00F70DC0">
        <w:rPr>
          <w:rFonts w:ascii="Arial" w:hAnsi="Arial" w:cs="Arial"/>
          <w:sz w:val="24"/>
          <w:szCs w:val="24"/>
        </w:rPr>
        <w:t>ост</w:t>
      </w:r>
      <w:r w:rsidR="00513A25" w:rsidRPr="0065153D">
        <w:rPr>
          <w:rFonts w:ascii="Arial" w:hAnsi="Arial" w:cs="Arial"/>
          <w:sz w:val="24"/>
          <w:szCs w:val="24"/>
        </w:rPr>
        <w:t xml:space="preserve"> инвестиционной привлекательности города через развитие инфраструктуры и комфортных условий для проживания и работы</w:t>
      </w:r>
      <w:r>
        <w:rPr>
          <w:rFonts w:ascii="Arial" w:hAnsi="Arial" w:cs="Arial"/>
          <w:sz w:val="24"/>
          <w:szCs w:val="24"/>
        </w:rPr>
        <w:t>;</w:t>
      </w:r>
    </w:p>
    <w:p w14:paraId="2732CFBF" w14:textId="2F221267" w:rsidR="00513A25" w:rsidRDefault="00063F27" w:rsidP="00647381">
      <w:pPr>
        <w:pStyle w:val="a8"/>
        <w:keepNext/>
        <w:widowControl w:val="0"/>
        <w:numPr>
          <w:ilvl w:val="0"/>
          <w:numId w:val="33"/>
        </w:numPr>
        <w:tabs>
          <w:tab w:val="num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</w:t>
      </w:r>
      <w:r w:rsidR="00513A25" w:rsidRPr="00F70DC0">
        <w:rPr>
          <w:rFonts w:ascii="Arial" w:hAnsi="Arial" w:cs="Arial"/>
          <w:sz w:val="24"/>
          <w:szCs w:val="24"/>
        </w:rPr>
        <w:t>нтеграция</w:t>
      </w:r>
      <w:r w:rsidR="00513A25" w:rsidRPr="0065153D">
        <w:rPr>
          <w:rFonts w:ascii="Arial" w:hAnsi="Arial" w:cs="Arial"/>
          <w:sz w:val="24"/>
          <w:szCs w:val="24"/>
        </w:rPr>
        <w:t xml:space="preserve"> в цифровую и инженерную инфраструктуру агломерации, повышение устойчивости и технологичности городской среды.</w:t>
      </w:r>
    </w:p>
    <w:p w14:paraId="4928C52C" w14:textId="77777777" w:rsidR="00503CCA" w:rsidRPr="0065153D" w:rsidRDefault="00503CCA" w:rsidP="00503CCA">
      <w:pPr>
        <w:pStyle w:val="a8"/>
        <w:keepNext/>
        <w:widowControl w:val="0"/>
        <w:spacing w:after="0"/>
        <w:ind w:left="567"/>
        <w:jc w:val="both"/>
        <w:rPr>
          <w:rFonts w:ascii="Arial" w:hAnsi="Arial" w:cs="Arial"/>
          <w:sz w:val="24"/>
          <w:szCs w:val="24"/>
        </w:rPr>
      </w:pPr>
    </w:p>
    <w:p w14:paraId="635898AB" w14:textId="12E93669" w:rsidR="00513A25" w:rsidRPr="00647381" w:rsidRDefault="00513A25" w:rsidP="00725194">
      <w:pPr>
        <w:keepNext/>
        <w:widowControl w:val="0"/>
        <w:tabs>
          <w:tab w:val="num" w:pos="851"/>
        </w:tabs>
        <w:spacing w:line="276" w:lineRule="auto"/>
        <w:ind w:firstLine="567"/>
        <w:jc w:val="both"/>
        <w:rPr>
          <w:rFonts w:ascii="Arial" w:hAnsi="Arial" w:cs="Arial"/>
          <w:b/>
        </w:rPr>
      </w:pPr>
      <w:bookmarkStart w:id="69" w:name="_Hlk198823814"/>
      <w:r w:rsidRPr="0065153D">
        <w:rPr>
          <w:rFonts w:ascii="Arial" w:hAnsi="Arial" w:cs="Arial"/>
          <w:b/>
          <w:bCs/>
        </w:rPr>
        <w:t>Стратегическая инициатива 4.</w:t>
      </w:r>
      <w:bookmarkEnd w:id="69"/>
      <w:r w:rsidRPr="0065153D">
        <w:rPr>
          <w:rFonts w:ascii="Arial" w:hAnsi="Arial" w:cs="Arial"/>
          <w:b/>
          <w:bCs/>
        </w:rPr>
        <w:t>2.</w:t>
      </w:r>
      <w:r w:rsidRPr="0065153D">
        <w:rPr>
          <w:rFonts w:ascii="Arial" w:hAnsi="Arial" w:cs="Arial"/>
        </w:rPr>
        <w:t xml:space="preserve"> </w:t>
      </w:r>
      <w:r w:rsidRPr="003624C2">
        <w:rPr>
          <w:rFonts w:ascii="Arial" w:hAnsi="Arial"/>
          <w:b/>
        </w:rPr>
        <w:t xml:space="preserve">Повышение внутренней инфраструктурной связанности </w:t>
      </w:r>
      <w:r w:rsidR="00A7172B" w:rsidRPr="00647381">
        <w:rPr>
          <w:rFonts w:ascii="Arial" w:hAnsi="Arial" w:cs="Arial"/>
          <w:b/>
        </w:rPr>
        <w:t>округа.</w:t>
      </w:r>
    </w:p>
    <w:p w14:paraId="58E5C07F" w14:textId="4F08E37B" w:rsidR="00513A25" w:rsidRPr="0065153D" w:rsidRDefault="00513A25" w:rsidP="003624C2">
      <w:pPr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 xml:space="preserve">Цель инициативы – устранить фрагментированность городской структуры </w:t>
      </w:r>
      <w:r w:rsidR="00503CCA">
        <w:rPr>
          <w:rFonts w:ascii="Arial" w:hAnsi="Arial" w:cs="Arial"/>
        </w:rPr>
        <w:br/>
      </w:r>
      <w:r w:rsidRPr="0065153D">
        <w:rPr>
          <w:rFonts w:ascii="Arial" w:hAnsi="Arial" w:cs="Arial"/>
        </w:rPr>
        <w:t>и создать удобную, связанную городскую ткань.</w:t>
      </w:r>
    </w:p>
    <w:p w14:paraId="0116A2F4" w14:textId="77777777" w:rsidR="00513A25" w:rsidRPr="0065153D" w:rsidRDefault="00513A25" w:rsidP="003624C2">
      <w:pPr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>Ключевые направления:</w:t>
      </w:r>
    </w:p>
    <w:p w14:paraId="5C7623CF" w14:textId="77777777" w:rsidR="00513A25" w:rsidRPr="0065153D" w:rsidRDefault="00513A25" w:rsidP="00647381">
      <w:pPr>
        <w:pStyle w:val="a8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65153D">
        <w:rPr>
          <w:rFonts w:ascii="Arial" w:hAnsi="Arial" w:cs="Arial"/>
          <w:sz w:val="24"/>
          <w:szCs w:val="24"/>
        </w:rPr>
        <w:t>реконструкция улично-дорожной сети;</w:t>
      </w:r>
    </w:p>
    <w:p w14:paraId="3B48ACBE" w14:textId="77777777" w:rsidR="00513A25" w:rsidRPr="0065153D" w:rsidRDefault="00513A25" w:rsidP="00647381">
      <w:pPr>
        <w:pStyle w:val="a8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65153D">
        <w:rPr>
          <w:rFonts w:ascii="Arial" w:hAnsi="Arial" w:cs="Arial"/>
          <w:sz w:val="24"/>
          <w:szCs w:val="24"/>
        </w:rPr>
        <w:t xml:space="preserve">развитие непрерывных пешеходных и </w:t>
      </w:r>
      <w:proofErr w:type="spellStart"/>
      <w:r w:rsidRPr="0065153D">
        <w:rPr>
          <w:rFonts w:ascii="Arial" w:hAnsi="Arial" w:cs="Arial"/>
          <w:sz w:val="24"/>
          <w:szCs w:val="24"/>
        </w:rPr>
        <w:t>веломаршрутов</w:t>
      </w:r>
      <w:proofErr w:type="spellEnd"/>
      <w:r w:rsidRPr="0065153D">
        <w:rPr>
          <w:rFonts w:ascii="Arial" w:hAnsi="Arial" w:cs="Arial"/>
          <w:sz w:val="24"/>
          <w:szCs w:val="24"/>
        </w:rPr>
        <w:t xml:space="preserve"> между районами, кампусом МФТИ и ИНТЦ;</w:t>
      </w:r>
    </w:p>
    <w:p w14:paraId="6E17D395" w14:textId="77777777" w:rsidR="00513A25" w:rsidRPr="0065153D" w:rsidRDefault="00513A25" w:rsidP="00647381">
      <w:pPr>
        <w:pStyle w:val="a8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65153D">
        <w:rPr>
          <w:rFonts w:ascii="Arial" w:hAnsi="Arial" w:cs="Arial"/>
          <w:sz w:val="24"/>
          <w:szCs w:val="24"/>
        </w:rPr>
        <w:t>оптимизация маршрутов общественного транспорта;</w:t>
      </w:r>
    </w:p>
    <w:p w14:paraId="231CDDD0" w14:textId="5A7D6A4C" w:rsidR="00513A25" w:rsidRPr="0065153D" w:rsidRDefault="00513A25" w:rsidP="00647381">
      <w:pPr>
        <w:pStyle w:val="a8"/>
        <w:keepNext/>
        <w:widowControl w:val="0"/>
        <w:numPr>
          <w:ilvl w:val="0"/>
          <w:numId w:val="18"/>
        </w:numPr>
        <w:tabs>
          <w:tab w:val="left" w:pos="1134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F70DC0">
        <w:rPr>
          <w:rFonts w:ascii="Arial" w:hAnsi="Arial" w:cs="Arial"/>
          <w:sz w:val="24"/>
          <w:szCs w:val="24"/>
        </w:rPr>
        <w:t>внедрениее</w:t>
      </w:r>
      <w:proofErr w:type="spellEnd"/>
      <w:r w:rsidRPr="0065153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153D">
        <w:rPr>
          <w:rFonts w:ascii="Arial" w:hAnsi="Arial" w:cs="Arial"/>
          <w:sz w:val="24"/>
          <w:szCs w:val="24"/>
        </w:rPr>
        <w:t>экотранспорта</w:t>
      </w:r>
      <w:proofErr w:type="spellEnd"/>
      <w:r w:rsidRPr="0065153D">
        <w:rPr>
          <w:rFonts w:ascii="Arial" w:hAnsi="Arial" w:cs="Arial"/>
          <w:sz w:val="24"/>
          <w:szCs w:val="24"/>
        </w:rPr>
        <w:t>.</w:t>
      </w:r>
    </w:p>
    <w:p w14:paraId="25763095" w14:textId="77777777" w:rsidR="00513A25" w:rsidRPr="0065153D" w:rsidRDefault="00513A25" w:rsidP="00503CCA">
      <w:pPr>
        <w:keepNext/>
        <w:widowControl w:val="0"/>
        <w:tabs>
          <w:tab w:val="left" w:pos="1134"/>
        </w:tabs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 xml:space="preserve">Результат: </w:t>
      </w:r>
    </w:p>
    <w:p w14:paraId="42328A90" w14:textId="3AC634B5" w:rsidR="00513A25" w:rsidRPr="0065153D" w:rsidRDefault="00A7172B" w:rsidP="00647381">
      <w:pPr>
        <w:pStyle w:val="a8"/>
        <w:keepNext/>
        <w:widowControl w:val="0"/>
        <w:numPr>
          <w:ilvl w:val="0"/>
          <w:numId w:val="32"/>
        </w:numPr>
        <w:tabs>
          <w:tab w:val="left" w:pos="1134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="00513A25" w:rsidRPr="00F70DC0">
        <w:rPr>
          <w:rFonts w:ascii="Arial" w:hAnsi="Arial" w:cs="Arial"/>
          <w:sz w:val="24"/>
          <w:szCs w:val="24"/>
        </w:rPr>
        <w:t>нижение</w:t>
      </w:r>
      <w:r w:rsidR="00513A25" w:rsidRPr="0065153D">
        <w:rPr>
          <w:rFonts w:ascii="Arial" w:hAnsi="Arial" w:cs="Arial"/>
          <w:sz w:val="24"/>
          <w:szCs w:val="24"/>
        </w:rPr>
        <w:t xml:space="preserve"> транспортной фрагментированности городской территории </w:t>
      </w:r>
      <w:r>
        <w:rPr>
          <w:rFonts w:ascii="Arial" w:hAnsi="Arial" w:cs="Arial"/>
          <w:sz w:val="24"/>
          <w:szCs w:val="24"/>
        </w:rPr>
        <w:br/>
      </w:r>
      <w:r w:rsidR="00513A25" w:rsidRPr="0065153D">
        <w:rPr>
          <w:rFonts w:ascii="Arial" w:hAnsi="Arial" w:cs="Arial"/>
          <w:sz w:val="24"/>
          <w:szCs w:val="24"/>
        </w:rPr>
        <w:t>и повышение доступности между районами, включая исторический центр, жилые кварталы</w:t>
      </w:r>
      <w:r w:rsidR="00503CCA">
        <w:rPr>
          <w:rFonts w:ascii="Arial" w:hAnsi="Arial" w:cs="Arial"/>
          <w:sz w:val="24"/>
          <w:szCs w:val="24"/>
        </w:rPr>
        <w:t>, кампус МФТИ и территорию ИНТЦ;</w:t>
      </w:r>
    </w:p>
    <w:p w14:paraId="27FA8643" w14:textId="503BDB67" w:rsidR="00513A25" w:rsidRPr="0065153D" w:rsidRDefault="00A7172B" w:rsidP="00647381">
      <w:pPr>
        <w:pStyle w:val="a8"/>
        <w:keepNext/>
        <w:widowControl w:val="0"/>
        <w:numPr>
          <w:ilvl w:val="0"/>
          <w:numId w:val="32"/>
        </w:numPr>
        <w:tabs>
          <w:tab w:val="left" w:pos="1134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</w:t>
      </w:r>
      <w:r w:rsidR="00513A25" w:rsidRPr="00F70DC0">
        <w:rPr>
          <w:rFonts w:ascii="Arial" w:hAnsi="Arial" w:cs="Arial"/>
          <w:sz w:val="24"/>
          <w:szCs w:val="24"/>
        </w:rPr>
        <w:t>овышение</w:t>
      </w:r>
      <w:r w:rsidR="00513A25" w:rsidRPr="0065153D">
        <w:rPr>
          <w:rFonts w:ascii="Arial" w:hAnsi="Arial" w:cs="Arial"/>
          <w:sz w:val="24"/>
          <w:szCs w:val="24"/>
        </w:rPr>
        <w:t xml:space="preserve"> качества городской среды и привлекательности города за счёт появления связных, безопасных и привлекательных пешехо</w:t>
      </w:r>
      <w:r w:rsidR="00503CCA">
        <w:rPr>
          <w:rFonts w:ascii="Arial" w:hAnsi="Arial" w:cs="Arial"/>
          <w:sz w:val="24"/>
          <w:szCs w:val="24"/>
        </w:rPr>
        <w:t>дных и велосипедных маршрутов;</w:t>
      </w:r>
    </w:p>
    <w:p w14:paraId="50FD8AE9" w14:textId="4D4AFBDA" w:rsidR="00513A25" w:rsidRPr="0065153D" w:rsidRDefault="00A7172B" w:rsidP="00647381">
      <w:pPr>
        <w:pStyle w:val="a8"/>
        <w:keepNext/>
        <w:widowControl w:val="0"/>
        <w:numPr>
          <w:ilvl w:val="0"/>
          <w:numId w:val="32"/>
        </w:numPr>
        <w:tabs>
          <w:tab w:val="left" w:pos="1134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ф</w:t>
      </w:r>
      <w:r w:rsidR="00513A25" w:rsidRPr="00F70DC0">
        <w:rPr>
          <w:rFonts w:ascii="Arial" w:hAnsi="Arial" w:cs="Arial"/>
          <w:sz w:val="24"/>
          <w:szCs w:val="24"/>
        </w:rPr>
        <w:t>ормирование</w:t>
      </w:r>
      <w:r w:rsidR="00513A25" w:rsidRPr="0065153D">
        <w:rPr>
          <w:rFonts w:ascii="Arial" w:hAnsi="Arial" w:cs="Arial"/>
          <w:sz w:val="24"/>
          <w:szCs w:val="24"/>
        </w:rPr>
        <w:t xml:space="preserve"> целостной городской ткани, обеспечивающей равномерное развитие территорий и интеграцию новых районов </w:t>
      </w:r>
      <w:r w:rsidR="00503CCA">
        <w:rPr>
          <w:rFonts w:ascii="Arial" w:hAnsi="Arial" w:cs="Arial"/>
          <w:sz w:val="24"/>
          <w:szCs w:val="24"/>
        </w:rPr>
        <w:br/>
      </w:r>
      <w:r w:rsidR="00513A25" w:rsidRPr="0065153D">
        <w:rPr>
          <w:rFonts w:ascii="Arial" w:hAnsi="Arial" w:cs="Arial"/>
          <w:sz w:val="24"/>
          <w:szCs w:val="24"/>
        </w:rPr>
        <w:t>в общегородскую систему.</w:t>
      </w:r>
    </w:p>
    <w:p w14:paraId="29C6ECEE" w14:textId="6D59EF92" w:rsidR="00513A25" w:rsidRPr="0065153D" w:rsidRDefault="00513A25" w:rsidP="00513A25">
      <w:pPr>
        <w:spacing w:line="276" w:lineRule="auto"/>
        <w:ind w:firstLine="709"/>
        <w:jc w:val="both"/>
        <w:rPr>
          <w:rFonts w:ascii="Arial" w:hAnsi="Arial" w:cs="Arial"/>
        </w:rPr>
      </w:pPr>
    </w:p>
    <w:p w14:paraId="332FF1F5" w14:textId="74FD3D24" w:rsidR="00A166A2" w:rsidRPr="0065153D" w:rsidRDefault="00A166A2" w:rsidP="00A166A2">
      <w:pPr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  <w:b/>
          <w:bCs/>
        </w:rPr>
        <w:t>Стратегическая инициатива 4.3.</w:t>
      </w:r>
      <w:r w:rsidRPr="0065153D">
        <w:rPr>
          <w:rFonts w:ascii="Arial" w:hAnsi="Arial" w:cs="Arial"/>
        </w:rPr>
        <w:t xml:space="preserve"> </w:t>
      </w:r>
      <w:r w:rsidRPr="0065153D">
        <w:rPr>
          <w:rFonts w:ascii="Arial" w:hAnsi="Arial" w:cs="Arial"/>
          <w:b/>
          <w:bCs/>
        </w:rPr>
        <w:t>Кооперация с МФТИ по развитию городской среды и социальных проектов</w:t>
      </w:r>
      <w:r w:rsidRPr="0065153D">
        <w:rPr>
          <w:rFonts w:ascii="Arial" w:hAnsi="Arial" w:cs="Arial"/>
        </w:rPr>
        <w:t xml:space="preserve"> </w:t>
      </w:r>
    </w:p>
    <w:p w14:paraId="516217FF" w14:textId="62E5EA70" w:rsidR="00A166A2" w:rsidRPr="0065153D" w:rsidRDefault="00A166A2" w:rsidP="00725194">
      <w:pPr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>Цель: интеграция кампуса и экосистемы МФТИ в городскую ткань через совместные проекты в области культуры, здравоохранения, благоустройства, цифровизации, транспорта.</w:t>
      </w:r>
    </w:p>
    <w:p w14:paraId="3B3F833B" w14:textId="77777777" w:rsidR="00A166A2" w:rsidRPr="0065153D" w:rsidRDefault="00A166A2" w:rsidP="00725194">
      <w:pPr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>Ключевые направления:</w:t>
      </w:r>
    </w:p>
    <w:p w14:paraId="0E9A3000" w14:textId="4AE262A4" w:rsidR="00A166A2" w:rsidRPr="0065153D" w:rsidRDefault="00725194" w:rsidP="00647381">
      <w:pPr>
        <w:pStyle w:val="a8"/>
        <w:numPr>
          <w:ilvl w:val="0"/>
          <w:numId w:val="20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</w:t>
      </w:r>
      <w:r w:rsidR="00A166A2" w:rsidRPr="0065153D">
        <w:rPr>
          <w:rFonts w:ascii="Arial" w:hAnsi="Arial" w:cs="Arial"/>
          <w:sz w:val="24"/>
          <w:szCs w:val="24"/>
        </w:rPr>
        <w:t>еализация проектов городского развития, в т.ч. через создание центров компетенций</w:t>
      </w:r>
      <w:r>
        <w:rPr>
          <w:rFonts w:ascii="Arial" w:hAnsi="Arial" w:cs="Arial"/>
          <w:sz w:val="24"/>
          <w:szCs w:val="24"/>
        </w:rPr>
        <w:t>:</w:t>
      </w:r>
      <w:r w:rsidR="00A166A2" w:rsidRPr="0065153D">
        <w:rPr>
          <w:rFonts w:ascii="Arial" w:hAnsi="Arial" w:cs="Arial"/>
          <w:sz w:val="24"/>
          <w:szCs w:val="24"/>
        </w:rPr>
        <w:t xml:space="preserve"> </w:t>
      </w:r>
    </w:p>
    <w:p w14:paraId="0A9FA39B" w14:textId="2B497D3F" w:rsidR="00A166A2" w:rsidRPr="0065153D" w:rsidRDefault="00A166A2" w:rsidP="00647381">
      <w:pPr>
        <w:pStyle w:val="a8"/>
        <w:numPr>
          <w:ilvl w:val="1"/>
          <w:numId w:val="46"/>
        </w:numPr>
        <w:tabs>
          <w:tab w:val="left" w:pos="1560"/>
        </w:tabs>
        <w:ind w:left="567" w:firstLine="709"/>
        <w:jc w:val="both"/>
        <w:rPr>
          <w:rFonts w:ascii="Arial" w:hAnsi="Arial" w:cs="Arial"/>
          <w:sz w:val="24"/>
          <w:szCs w:val="24"/>
        </w:rPr>
      </w:pPr>
      <w:r w:rsidRPr="0065153D">
        <w:rPr>
          <w:rFonts w:ascii="Arial" w:hAnsi="Arial" w:cs="Arial"/>
          <w:sz w:val="24"/>
          <w:szCs w:val="24"/>
        </w:rPr>
        <w:t>Лаборатория Культура МФТИ: современная академическая музыка</w:t>
      </w:r>
      <w:r w:rsidR="00E90AD2" w:rsidRPr="0065153D">
        <w:rPr>
          <w:rFonts w:ascii="Arial" w:hAnsi="Arial" w:cs="Arial"/>
          <w:sz w:val="24"/>
          <w:szCs w:val="24"/>
        </w:rPr>
        <w:t>, галерея Физтеха</w:t>
      </w:r>
      <w:proofErr w:type="gramStart"/>
      <w:r w:rsidR="00E90AD2" w:rsidRPr="0065153D">
        <w:rPr>
          <w:rFonts w:ascii="Arial" w:hAnsi="Arial" w:cs="Arial"/>
          <w:sz w:val="24"/>
          <w:szCs w:val="24"/>
        </w:rPr>
        <w:t>, Паблик</w:t>
      </w:r>
      <w:proofErr w:type="gramEnd"/>
      <w:r w:rsidR="00E90AD2" w:rsidRPr="0065153D">
        <w:rPr>
          <w:rFonts w:ascii="Arial" w:hAnsi="Arial" w:cs="Arial"/>
          <w:sz w:val="24"/>
          <w:szCs w:val="24"/>
        </w:rPr>
        <w:t xml:space="preserve"> арт, программа ДПО по </w:t>
      </w:r>
      <w:proofErr w:type="spellStart"/>
      <w:r w:rsidR="00E90AD2" w:rsidRPr="0065153D">
        <w:rPr>
          <w:rFonts w:ascii="Arial" w:hAnsi="Arial" w:cs="Arial"/>
          <w:sz w:val="24"/>
          <w:szCs w:val="24"/>
          <w:lang w:val="en-US"/>
        </w:rPr>
        <w:t>CultTech</w:t>
      </w:r>
      <w:proofErr w:type="spellEnd"/>
      <w:r w:rsidR="00E90AD2" w:rsidRPr="0065153D">
        <w:rPr>
          <w:rFonts w:ascii="Arial" w:hAnsi="Arial" w:cs="Arial"/>
          <w:sz w:val="24"/>
          <w:szCs w:val="24"/>
        </w:rPr>
        <w:t>, образовательный продукт для школьников (</w:t>
      </w:r>
      <w:r w:rsidR="00725194">
        <w:rPr>
          <w:rFonts w:ascii="Arial" w:hAnsi="Arial" w:cs="Arial"/>
          <w:sz w:val="24"/>
          <w:szCs w:val="24"/>
        </w:rPr>
        <w:t>совместно с Физтех Лицеем) и др.;</w:t>
      </w:r>
    </w:p>
    <w:p w14:paraId="4C302101" w14:textId="3D5384A3" w:rsidR="00A166A2" w:rsidRPr="0065153D" w:rsidRDefault="00A166A2" w:rsidP="00647381">
      <w:pPr>
        <w:pStyle w:val="a8"/>
        <w:numPr>
          <w:ilvl w:val="1"/>
          <w:numId w:val="46"/>
        </w:numPr>
        <w:tabs>
          <w:tab w:val="left" w:pos="1560"/>
        </w:tabs>
        <w:ind w:left="567" w:firstLine="709"/>
        <w:jc w:val="both"/>
        <w:rPr>
          <w:rFonts w:ascii="Arial" w:hAnsi="Arial" w:cs="Arial"/>
          <w:sz w:val="24"/>
          <w:szCs w:val="24"/>
        </w:rPr>
      </w:pPr>
      <w:r w:rsidRPr="0065153D">
        <w:rPr>
          <w:rFonts w:ascii="Arial" w:hAnsi="Arial" w:cs="Arial"/>
          <w:sz w:val="24"/>
          <w:szCs w:val="24"/>
        </w:rPr>
        <w:lastRenderedPageBreak/>
        <w:t xml:space="preserve">Центр компетенций «Спорт </w:t>
      </w:r>
      <w:r w:rsidR="00E90AD2" w:rsidRPr="0065153D">
        <w:rPr>
          <w:rFonts w:ascii="Arial" w:hAnsi="Arial" w:cs="Arial"/>
          <w:sz w:val="24"/>
          <w:szCs w:val="24"/>
        </w:rPr>
        <w:t>высоких технологии</w:t>
      </w:r>
      <w:r w:rsidRPr="0065153D">
        <w:rPr>
          <w:rFonts w:ascii="Arial" w:hAnsi="Arial" w:cs="Arial"/>
          <w:sz w:val="24"/>
          <w:szCs w:val="24"/>
        </w:rPr>
        <w:t xml:space="preserve">»: внедрение научных подходов </w:t>
      </w:r>
      <w:r w:rsidR="00E90AD2" w:rsidRPr="0065153D">
        <w:rPr>
          <w:rFonts w:ascii="Arial" w:hAnsi="Arial" w:cs="Arial"/>
          <w:sz w:val="24"/>
          <w:szCs w:val="24"/>
        </w:rPr>
        <w:t xml:space="preserve">лаборатории спортивной </w:t>
      </w:r>
      <w:proofErr w:type="spellStart"/>
      <w:r w:rsidR="00E90AD2" w:rsidRPr="0065153D">
        <w:rPr>
          <w:rFonts w:ascii="Arial" w:hAnsi="Arial" w:cs="Arial"/>
          <w:sz w:val="24"/>
          <w:szCs w:val="24"/>
        </w:rPr>
        <w:t>адаптологии</w:t>
      </w:r>
      <w:proofErr w:type="spellEnd"/>
      <w:r w:rsidR="00E90AD2" w:rsidRPr="0065153D">
        <w:rPr>
          <w:rFonts w:ascii="Arial" w:hAnsi="Arial" w:cs="Arial"/>
          <w:sz w:val="24"/>
          <w:szCs w:val="24"/>
        </w:rPr>
        <w:t xml:space="preserve"> им. В.Б. </w:t>
      </w:r>
      <w:proofErr w:type="spellStart"/>
      <w:r w:rsidR="00E90AD2" w:rsidRPr="0065153D">
        <w:rPr>
          <w:rFonts w:ascii="Arial" w:hAnsi="Arial" w:cs="Arial"/>
          <w:sz w:val="24"/>
          <w:szCs w:val="24"/>
        </w:rPr>
        <w:t>Селуянова</w:t>
      </w:r>
      <w:proofErr w:type="spellEnd"/>
      <w:r w:rsidR="00E90AD2" w:rsidRPr="0065153D">
        <w:rPr>
          <w:rFonts w:ascii="Arial" w:hAnsi="Arial" w:cs="Arial"/>
          <w:sz w:val="24"/>
          <w:szCs w:val="24"/>
        </w:rPr>
        <w:t xml:space="preserve"> МФТИ </w:t>
      </w:r>
      <w:r w:rsidR="00503CCA">
        <w:rPr>
          <w:rFonts w:ascii="Arial" w:hAnsi="Arial" w:cs="Arial"/>
          <w:sz w:val="24"/>
          <w:szCs w:val="24"/>
        </w:rPr>
        <w:br/>
      </w:r>
      <w:r w:rsidR="00E90AD2" w:rsidRPr="0065153D">
        <w:rPr>
          <w:rFonts w:ascii="Arial" w:hAnsi="Arial" w:cs="Arial"/>
          <w:sz w:val="24"/>
          <w:szCs w:val="24"/>
        </w:rPr>
        <w:t>в спортивных учреждениях города</w:t>
      </w:r>
      <w:r w:rsidR="00725194">
        <w:rPr>
          <w:rFonts w:ascii="Arial" w:hAnsi="Arial" w:cs="Arial"/>
          <w:sz w:val="24"/>
          <w:szCs w:val="24"/>
        </w:rPr>
        <w:t>;</w:t>
      </w:r>
    </w:p>
    <w:p w14:paraId="6D6EF542" w14:textId="4BF36B05" w:rsidR="00A166A2" w:rsidRPr="0065153D" w:rsidRDefault="00E90AD2" w:rsidP="00647381">
      <w:pPr>
        <w:pStyle w:val="a8"/>
        <w:numPr>
          <w:ilvl w:val="1"/>
          <w:numId w:val="46"/>
        </w:numPr>
        <w:tabs>
          <w:tab w:val="left" w:pos="1560"/>
        </w:tabs>
        <w:ind w:left="567" w:firstLine="709"/>
        <w:jc w:val="both"/>
        <w:rPr>
          <w:rFonts w:ascii="Arial" w:hAnsi="Arial" w:cs="Arial"/>
          <w:sz w:val="24"/>
          <w:szCs w:val="24"/>
        </w:rPr>
      </w:pPr>
      <w:r w:rsidRPr="0065153D">
        <w:rPr>
          <w:rFonts w:ascii="Arial" w:hAnsi="Arial" w:cs="Arial"/>
          <w:sz w:val="24"/>
          <w:szCs w:val="24"/>
        </w:rPr>
        <w:t>Клинические исследования в городской больнице:</w:t>
      </w:r>
      <w:r w:rsidR="00A166A2" w:rsidRPr="0065153D">
        <w:rPr>
          <w:rFonts w:ascii="Arial" w:hAnsi="Arial" w:cs="Arial"/>
          <w:sz w:val="24"/>
          <w:szCs w:val="24"/>
        </w:rPr>
        <w:t xml:space="preserve"> </w:t>
      </w:r>
      <w:r w:rsidR="000856FE" w:rsidRPr="0065153D">
        <w:rPr>
          <w:rFonts w:ascii="Arial" w:hAnsi="Arial" w:cs="Arial"/>
          <w:sz w:val="24"/>
          <w:szCs w:val="24"/>
        </w:rPr>
        <w:t>п</w:t>
      </w:r>
      <w:r w:rsidRPr="0065153D">
        <w:rPr>
          <w:rFonts w:ascii="Arial" w:hAnsi="Arial" w:cs="Arial"/>
          <w:sz w:val="24"/>
          <w:szCs w:val="24"/>
        </w:rPr>
        <w:t>роведение клинических исследований в партнерстве с Инс</w:t>
      </w:r>
      <w:r w:rsidR="00725194">
        <w:rPr>
          <w:rFonts w:ascii="Arial" w:hAnsi="Arial" w:cs="Arial"/>
          <w:sz w:val="24"/>
          <w:szCs w:val="24"/>
        </w:rPr>
        <w:t>титутом биофизики будущего МФТИ;</w:t>
      </w:r>
    </w:p>
    <w:p w14:paraId="5879606E" w14:textId="194D1261" w:rsidR="00E90AD2" w:rsidRPr="0065153D" w:rsidRDefault="00E90AD2" w:rsidP="00647381">
      <w:pPr>
        <w:pStyle w:val="a8"/>
        <w:numPr>
          <w:ilvl w:val="1"/>
          <w:numId w:val="46"/>
        </w:numPr>
        <w:tabs>
          <w:tab w:val="left" w:pos="1560"/>
        </w:tabs>
        <w:ind w:left="567" w:firstLine="709"/>
        <w:jc w:val="both"/>
        <w:rPr>
          <w:rFonts w:ascii="Arial" w:hAnsi="Arial" w:cs="Arial"/>
          <w:sz w:val="24"/>
          <w:szCs w:val="24"/>
        </w:rPr>
      </w:pPr>
      <w:r w:rsidRPr="0065153D">
        <w:rPr>
          <w:rFonts w:ascii="Arial" w:hAnsi="Arial" w:cs="Arial"/>
          <w:sz w:val="24"/>
          <w:szCs w:val="24"/>
        </w:rPr>
        <w:t xml:space="preserve">Умный город: </w:t>
      </w:r>
      <w:r w:rsidR="000856FE" w:rsidRPr="0065153D">
        <w:rPr>
          <w:rFonts w:ascii="Arial" w:hAnsi="Arial" w:cs="Arial"/>
          <w:sz w:val="24"/>
          <w:szCs w:val="24"/>
        </w:rPr>
        <w:t>обеспечение городских систем управления и услуг передовыми технологиями в партнерстве с Центром компетенци</w:t>
      </w:r>
      <w:r w:rsidR="00725194">
        <w:rPr>
          <w:rFonts w:ascii="Arial" w:hAnsi="Arial" w:cs="Arial"/>
          <w:sz w:val="24"/>
          <w:szCs w:val="24"/>
        </w:rPr>
        <w:t>й НТИ «Искусственный интеллект»;</w:t>
      </w:r>
    </w:p>
    <w:p w14:paraId="1DF532BE" w14:textId="12D346D9" w:rsidR="000856FE" w:rsidRPr="0065153D" w:rsidRDefault="000856FE" w:rsidP="00647381">
      <w:pPr>
        <w:pStyle w:val="a8"/>
        <w:numPr>
          <w:ilvl w:val="1"/>
          <w:numId w:val="46"/>
        </w:numPr>
        <w:tabs>
          <w:tab w:val="left" w:pos="1560"/>
        </w:tabs>
        <w:ind w:left="567" w:firstLine="709"/>
        <w:jc w:val="both"/>
        <w:rPr>
          <w:rFonts w:ascii="Arial" w:hAnsi="Arial" w:cs="Arial"/>
          <w:sz w:val="24"/>
          <w:szCs w:val="24"/>
        </w:rPr>
      </w:pPr>
      <w:r w:rsidRPr="0065153D">
        <w:rPr>
          <w:rFonts w:ascii="Arial" w:hAnsi="Arial" w:cs="Arial"/>
          <w:sz w:val="24"/>
          <w:szCs w:val="24"/>
        </w:rPr>
        <w:t>Центр устойчивого городского развития:</w:t>
      </w:r>
      <w:r w:rsidRPr="0065153D">
        <w:rPr>
          <w:rFonts w:ascii="Arial" w:hAnsi="Arial" w:cs="Arial"/>
        </w:rPr>
        <w:t xml:space="preserve"> </w:t>
      </w:r>
      <w:r w:rsidRPr="0065153D">
        <w:rPr>
          <w:rFonts w:ascii="Arial" w:hAnsi="Arial" w:cs="Arial"/>
          <w:sz w:val="24"/>
          <w:szCs w:val="24"/>
        </w:rPr>
        <w:t>разработка и внедрение биотехнологических решений для озеленения и улучшения экологической обстановки в городе</w:t>
      </w:r>
      <w:r w:rsidR="00725194">
        <w:rPr>
          <w:rFonts w:ascii="Arial" w:hAnsi="Arial" w:cs="Arial"/>
          <w:sz w:val="24"/>
          <w:szCs w:val="24"/>
        </w:rPr>
        <w:t>.</w:t>
      </w:r>
    </w:p>
    <w:p w14:paraId="021499E2" w14:textId="77777777" w:rsidR="00A166A2" w:rsidRPr="0065153D" w:rsidRDefault="00A166A2" w:rsidP="00725194">
      <w:pPr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>Результат:</w:t>
      </w:r>
    </w:p>
    <w:p w14:paraId="010E672B" w14:textId="46D0B1E6" w:rsidR="000856FE" w:rsidRPr="0065153D" w:rsidRDefault="00725194" w:rsidP="00647381">
      <w:pPr>
        <w:pStyle w:val="a8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</w:t>
      </w:r>
      <w:r w:rsidR="000856FE" w:rsidRPr="0065153D">
        <w:rPr>
          <w:rFonts w:ascii="Arial" w:hAnsi="Arial" w:cs="Arial"/>
          <w:sz w:val="24"/>
          <w:szCs w:val="24"/>
        </w:rPr>
        <w:t>овышение качества городских проектов (культура, спорт, здравоохранение и др.)</w:t>
      </w:r>
      <w:r>
        <w:rPr>
          <w:rFonts w:ascii="Arial" w:hAnsi="Arial" w:cs="Arial"/>
          <w:sz w:val="24"/>
          <w:szCs w:val="24"/>
        </w:rPr>
        <w:t>;</w:t>
      </w:r>
    </w:p>
    <w:p w14:paraId="55DF556F" w14:textId="51D68196" w:rsidR="00A166A2" w:rsidRPr="0065153D" w:rsidRDefault="00503CCA" w:rsidP="00647381">
      <w:pPr>
        <w:pStyle w:val="a8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</w:t>
      </w:r>
      <w:r w:rsidR="00A166A2" w:rsidRPr="0065153D">
        <w:rPr>
          <w:rFonts w:ascii="Arial" w:hAnsi="Arial" w:cs="Arial"/>
          <w:sz w:val="24"/>
          <w:szCs w:val="24"/>
        </w:rPr>
        <w:t xml:space="preserve">овышение </w:t>
      </w:r>
      <w:r w:rsidR="000856FE" w:rsidRPr="0065153D">
        <w:rPr>
          <w:rFonts w:ascii="Arial" w:hAnsi="Arial" w:cs="Arial"/>
          <w:sz w:val="24"/>
          <w:szCs w:val="24"/>
        </w:rPr>
        <w:t>эффективности управления в городе</w:t>
      </w:r>
      <w:r w:rsidR="00725194">
        <w:rPr>
          <w:rFonts w:ascii="Arial" w:hAnsi="Arial" w:cs="Arial"/>
          <w:sz w:val="24"/>
          <w:szCs w:val="24"/>
        </w:rPr>
        <w:t>;</w:t>
      </w:r>
    </w:p>
    <w:p w14:paraId="73DD72E4" w14:textId="7BFE7449" w:rsidR="00A166A2" w:rsidRPr="0065153D" w:rsidRDefault="00503CCA" w:rsidP="00647381">
      <w:pPr>
        <w:pStyle w:val="a8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п</w:t>
      </w:r>
      <w:r w:rsidR="00A166A2" w:rsidRPr="0065153D">
        <w:rPr>
          <w:rFonts w:ascii="Arial" w:hAnsi="Arial" w:cs="Arial"/>
          <w:sz w:val="24"/>
          <w:szCs w:val="24"/>
        </w:rPr>
        <w:t xml:space="preserve">овышение технологичности и ориентированности городской среды </w:t>
      </w:r>
      <w:r>
        <w:rPr>
          <w:rFonts w:ascii="Arial" w:hAnsi="Arial" w:cs="Arial"/>
          <w:sz w:val="24"/>
          <w:szCs w:val="24"/>
        </w:rPr>
        <w:br/>
      </w:r>
      <w:r w:rsidR="00A166A2" w:rsidRPr="0065153D">
        <w:rPr>
          <w:rFonts w:ascii="Arial" w:hAnsi="Arial" w:cs="Arial"/>
          <w:sz w:val="24"/>
          <w:szCs w:val="24"/>
        </w:rPr>
        <w:t>на</w:t>
      </w:r>
      <w:r w:rsidR="00725194">
        <w:rPr>
          <w:rFonts w:ascii="Arial" w:hAnsi="Arial" w:cs="Arial"/>
          <w:sz w:val="24"/>
          <w:szCs w:val="24"/>
        </w:rPr>
        <w:t xml:space="preserve"> </w:t>
      </w:r>
      <w:r w:rsidR="00A166A2" w:rsidRPr="0065153D">
        <w:rPr>
          <w:rFonts w:ascii="Arial" w:hAnsi="Arial" w:cs="Arial"/>
          <w:sz w:val="24"/>
          <w:szCs w:val="24"/>
        </w:rPr>
        <w:t>инновации</w:t>
      </w:r>
      <w:r>
        <w:rPr>
          <w:rFonts w:ascii="Arial" w:hAnsi="Arial" w:cs="Arial"/>
          <w:sz w:val="24"/>
          <w:szCs w:val="24"/>
        </w:rPr>
        <w:t>.</w:t>
      </w:r>
    </w:p>
    <w:p w14:paraId="70B036B7" w14:textId="77777777" w:rsidR="00A166A2" w:rsidRPr="0065153D" w:rsidRDefault="00A166A2" w:rsidP="00513A25">
      <w:pPr>
        <w:spacing w:line="276" w:lineRule="auto"/>
        <w:ind w:firstLine="709"/>
        <w:jc w:val="both"/>
        <w:rPr>
          <w:rFonts w:ascii="Arial" w:hAnsi="Arial" w:cs="Arial"/>
        </w:rPr>
      </w:pPr>
    </w:p>
    <w:p w14:paraId="4F7C2999" w14:textId="7AA4F98F" w:rsidR="00513A25" w:rsidRPr="0065153D" w:rsidRDefault="00513A25" w:rsidP="00725194">
      <w:pPr>
        <w:keepNext/>
        <w:widowControl w:val="0"/>
        <w:tabs>
          <w:tab w:val="num" w:pos="851"/>
        </w:tabs>
        <w:spacing w:line="276" w:lineRule="auto"/>
        <w:ind w:firstLine="567"/>
        <w:jc w:val="both"/>
        <w:rPr>
          <w:rFonts w:ascii="Arial" w:hAnsi="Arial" w:cs="Arial"/>
        </w:rPr>
      </w:pPr>
      <w:r w:rsidRPr="0065153D">
        <w:rPr>
          <w:rFonts w:ascii="Arial" w:hAnsi="Arial" w:cs="Arial"/>
          <w:b/>
          <w:bCs/>
        </w:rPr>
        <w:t>Стратегическая инициатива 4.</w:t>
      </w:r>
      <w:r w:rsidR="00A166A2" w:rsidRPr="0065153D">
        <w:rPr>
          <w:rFonts w:ascii="Arial" w:hAnsi="Arial" w:cs="Arial"/>
          <w:b/>
          <w:bCs/>
        </w:rPr>
        <w:t>4</w:t>
      </w:r>
      <w:r w:rsidRPr="0065153D">
        <w:rPr>
          <w:rFonts w:ascii="Arial" w:hAnsi="Arial" w:cs="Arial"/>
          <w:b/>
          <w:bCs/>
        </w:rPr>
        <w:t>.</w:t>
      </w:r>
      <w:r w:rsidRPr="0065153D">
        <w:rPr>
          <w:rFonts w:ascii="Arial" w:hAnsi="Arial" w:cs="Arial"/>
        </w:rPr>
        <w:t xml:space="preserve"> </w:t>
      </w:r>
      <w:r w:rsidRPr="003624C2">
        <w:rPr>
          <w:rFonts w:ascii="Arial" w:hAnsi="Arial"/>
          <w:b/>
        </w:rPr>
        <w:t xml:space="preserve">Создание единого культурного ландшафта через ревитализацию ОКН и интеграцию музеев </w:t>
      </w:r>
      <w:r w:rsidR="00A7172B">
        <w:rPr>
          <w:rFonts w:ascii="Arial" w:hAnsi="Arial" w:cs="Arial"/>
        </w:rPr>
        <w:t>округа</w:t>
      </w:r>
      <w:r w:rsidRPr="003624C2">
        <w:rPr>
          <w:rFonts w:ascii="Arial" w:hAnsi="Arial"/>
          <w:b/>
        </w:rPr>
        <w:t>.</w:t>
      </w:r>
    </w:p>
    <w:p w14:paraId="6954A2D4" w14:textId="0E51BC8A" w:rsidR="00513A25" w:rsidRPr="0065153D" w:rsidRDefault="00513A25" w:rsidP="003624C2">
      <w:pPr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>Цель инициативы – превратить промышленные и неиспользуемые территории в драйверы роста и элементы идентичности.</w:t>
      </w:r>
    </w:p>
    <w:p w14:paraId="6EF78D75" w14:textId="372DD0C8" w:rsidR="00513A25" w:rsidRPr="0065153D" w:rsidRDefault="00513A25" w:rsidP="00513A25">
      <w:pPr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>Ключевые направления:</w:t>
      </w:r>
    </w:p>
    <w:p w14:paraId="29FAB7AB" w14:textId="15B400C2" w:rsidR="00513A25" w:rsidRPr="0065153D" w:rsidRDefault="00725194" w:rsidP="00647381">
      <w:pPr>
        <w:pStyle w:val="a8"/>
        <w:numPr>
          <w:ilvl w:val="0"/>
          <w:numId w:val="18"/>
        </w:numPr>
        <w:tabs>
          <w:tab w:val="left" w:pos="851"/>
        </w:tabs>
        <w:ind w:left="0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="00513A25" w:rsidRPr="0065153D">
        <w:rPr>
          <w:rFonts w:ascii="Arial" w:hAnsi="Arial" w:cs="Arial"/>
          <w:sz w:val="24"/>
          <w:szCs w:val="24"/>
        </w:rPr>
        <w:t>оздание музейно-научного консорциума на базе Долгопрудненского историко-художественный музея (далее – ДИХМ), объединяющего музеи городских предприятий и учреждений (ДНПП, ЦАО, МФТИ) в единое концептуальное пространство с общей выставочной и событийной программой;</w:t>
      </w:r>
    </w:p>
    <w:p w14:paraId="1264DFD5" w14:textId="14A06BB1" w:rsidR="00513A25" w:rsidRPr="0065153D" w:rsidRDefault="00725194" w:rsidP="00647381">
      <w:pPr>
        <w:pStyle w:val="a8"/>
        <w:numPr>
          <w:ilvl w:val="0"/>
          <w:numId w:val="18"/>
        </w:numPr>
        <w:tabs>
          <w:tab w:val="left" w:pos="851"/>
        </w:tabs>
        <w:ind w:left="0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</w:t>
      </w:r>
      <w:r w:rsidR="00513A25" w:rsidRPr="0065153D">
        <w:rPr>
          <w:rFonts w:ascii="Arial" w:hAnsi="Arial" w:cs="Arial"/>
          <w:sz w:val="24"/>
          <w:szCs w:val="24"/>
        </w:rPr>
        <w:t xml:space="preserve">еставрация «Дома Агронома» усадьбы Кузнецова в Мысово как головного здания для размещения музея ДИХМ; </w:t>
      </w:r>
    </w:p>
    <w:p w14:paraId="42EBB782" w14:textId="79D3389A" w:rsidR="00513A25" w:rsidRPr="0065153D" w:rsidRDefault="00725194" w:rsidP="00647381">
      <w:pPr>
        <w:pStyle w:val="a8"/>
        <w:numPr>
          <w:ilvl w:val="0"/>
          <w:numId w:val="18"/>
        </w:numPr>
        <w:tabs>
          <w:tab w:val="left" w:pos="851"/>
        </w:tabs>
        <w:ind w:left="0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</w:t>
      </w:r>
      <w:r w:rsidR="00513A25" w:rsidRPr="0065153D">
        <w:rPr>
          <w:rFonts w:ascii="Arial" w:hAnsi="Arial" w:cs="Arial"/>
          <w:sz w:val="24"/>
          <w:szCs w:val="24"/>
        </w:rPr>
        <w:t>осстановление и экономическое использование конного двора усадьбы Кузнецова в Мысово как креативного центра</w:t>
      </w:r>
      <w:r w:rsidR="00513A25" w:rsidRPr="0065153D">
        <w:rPr>
          <w:rFonts w:ascii="Arial" w:hAnsi="Arial" w:cs="Arial"/>
        </w:rPr>
        <w:t xml:space="preserve"> </w:t>
      </w:r>
      <w:r w:rsidR="00513A25" w:rsidRPr="0065153D">
        <w:rPr>
          <w:rFonts w:ascii="Arial" w:hAnsi="Arial" w:cs="Arial"/>
          <w:sz w:val="24"/>
          <w:szCs w:val="24"/>
        </w:rPr>
        <w:t>(арт-резиденции, коворкинг и мастерские с регулярными фестивалями, ярмарками и тематическими мероприятиями локального бизнеса и культурных инициатив).</w:t>
      </w:r>
    </w:p>
    <w:p w14:paraId="67EBDADA" w14:textId="77777777" w:rsidR="00513A25" w:rsidRPr="0065153D" w:rsidRDefault="00513A25" w:rsidP="003624C2">
      <w:pPr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>Результат: улучшение качества среды, рост туристической и культурной привлекательности, формирование уникального облика технополиса.</w:t>
      </w:r>
    </w:p>
    <w:p w14:paraId="78E2E759" w14:textId="77777777" w:rsidR="00513A25" w:rsidRPr="0065153D" w:rsidRDefault="00513A25" w:rsidP="003624C2">
      <w:pPr>
        <w:pStyle w:val="a8"/>
        <w:rPr>
          <w:rFonts w:ascii="Arial" w:eastAsiaTheme="majorEastAsia" w:hAnsi="Arial" w:cs="Arial"/>
        </w:rPr>
      </w:pPr>
    </w:p>
    <w:p w14:paraId="33D2309A" w14:textId="29555147" w:rsidR="00513A25" w:rsidRPr="0065153D" w:rsidRDefault="00513A25" w:rsidP="00725194">
      <w:pPr>
        <w:shd w:val="clear" w:color="auto" w:fill="FFFFFF"/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65153D">
        <w:rPr>
          <w:rFonts w:ascii="Arial" w:eastAsiaTheme="majorEastAsia" w:hAnsi="Arial" w:cs="Arial"/>
          <w:b/>
          <w:bCs/>
        </w:rPr>
        <w:t>Стратегическая инициатива 4.5.</w:t>
      </w:r>
      <w:r w:rsidRPr="0065153D">
        <w:rPr>
          <w:rFonts w:ascii="Arial" w:eastAsiaTheme="majorEastAsia" w:hAnsi="Arial" w:cs="Arial"/>
        </w:rPr>
        <w:t xml:space="preserve"> </w:t>
      </w:r>
      <w:r w:rsidRPr="0065153D">
        <w:rPr>
          <w:rFonts w:ascii="Arial" w:eastAsiaTheme="majorEastAsia" w:hAnsi="Arial" w:cs="Arial"/>
          <w:b/>
          <w:bCs/>
        </w:rPr>
        <w:t>Разработка мастер-плана городского округа</w:t>
      </w:r>
    </w:p>
    <w:p w14:paraId="219F53BF" w14:textId="11E5455A" w:rsidR="00513A25" w:rsidRPr="0065153D" w:rsidRDefault="00513A25" w:rsidP="003624C2">
      <w:pPr>
        <w:shd w:val="clear" w:color="auto" w:fill="FFFFFF"/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65153D">
        <w:rPr>
          <w:rFonts w:ascii="Arial" w:eastAsiaTheme="majorEastAsia" w:hAnsi="Arial" w:cs="Arial"/>
        </w:rPr>
        <w:t>Цель инициативы – создать стратегический пространственный документ, обеспечивающий согласованное развитие городской среды, инфраструктуры, функционального зонирования и инвестиционных площадок.</w:t>
      </w:r>
    </w:p>
    <w:p w14:paraId="785C8B05" w14:textId="77777777" w:rsidR="00513A25" w:rsidRPr="0065153D" w:rsidRDefault="00513A25" w:rsidP="003624C2">
      <w:pPr>
        <w:shd w:val="clear" w:color="auto" w:fill="FFFFFF"/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65153D">
        <w:rPr>
          <w:rFonts w:ascii="Arial" w:eastAsiaTheme="majorEastAsia" w:hAnsi="Arial" w:cs="Arial"/>
        </w:rPr>
        <w:t>Ключевые направления:</w:t>
      </w:r>
    </w:p>
    <w:p w14:paraId="114E2758" w14:textId="78E52F44" w:rsidR="00513A25" w:rsidRPr="0065153D" w:rsidRDefault="00DD2564" w:rsidP="00647381">
      <w:pPr>
        <w:pStyle w:val="a8"/>
        <w:keepNext/>
        <w:widowControl w:val="0"/>
        <w:numPr>
          <w:ilvl w:val="0"/>
          <w:numId w:val="22"/>
        </w:numPr>
        <w:shd w:val="clear" w:color="auto" w:fill="FFFFFF"/>
        <w:tabs>
          <w:tab w:val="num" w:pos="851"/>
        </w:tabs>
        <w:spacing w:after="0"/>
        <w:ind w:left="0" w:firstLine="567"/>
        <w:jc w:val="both"/>
        <w:rPr>
          <w:rFonts w:ascii="Arial" w:eastAsiaTheme="majorEastAsia" w:hAnsi="Arial" w:cs="Arial"/>
          <w:sz w:val="24"/>
          <w:szCs w:val="24"/>
        </w:rPr>
      </w:pPr>
      <w:r>
        <w:rPr>
          <w:rFonts w:ascii="Arial" w:eastAsiaTheme="majorEastAsia" w:hAnsi="Arial" w:cs="Arial"/>
          <w:sz w:val="24"/>
          <w:szCs w:val="24"/>
        </w:rPr>
        <w:lastRenderedPageBreak/>
        <w:t>п</w:t>
      </w:r>
      <w:r w:rsidR="00513A25" w:rsidRPr="00F70DC0">
        <w:rPr>
          <w:rFonts w:ascii="Arial" w:eastAsiaTheme="majorEastAsia" w:hAnsi="Arial" w:cs="Arial"/>
          <w:sz w:val="24"/>
          <w:szCs w:val="24"/>
        </w:rPr>
        <w:t>одготовка</w:t>
      </w:r>
      <w:r w:rsidR="00513A25" w:rsidRPr="0065153D">
        <w:rPr>
          <w:rFonts w:ascii="Arial" w:eastAsiaTheme="majorEastAsia" w:hAnsi="Arial" w:cs="Arial"/>
          <w:sz w:val="24"/>
          <w:szCs w:val="24"/>
        </w:rPr>
        <w:t xml:space="preserve"> мастер-плана совместно с Правительством Московской области, МФТИ и профессиональными проектными бюро</w:t>
      </w:r>
      <w:r>
        <w:rPr>
          <w:rFonts w:ascii="Arial" w:eastAsiaTheme="majorEastAsia" w:hAnsi="Arial" w:cs="Arial"/>
          <w:sz w:val="24"/>
          <w:szCs w:val="24"/>
        </w:rPr>
        <w:t>;</w:t>
      </w:r>
    </w:p>
    <w:p w14:paraId="7E481D6D" w14:textId="0B534E06" w:rsidR="00513A25" w:rsidRPr="0065153D" w:rsidRDefault="00DD2564" w:rsidP="00647381">
      <w:pPr>
        <w:pStyle w:val="a8"/>
        <w:keepNext/>
        <w:widowControl w:val="0"/>
        <w:numPr>
          <w:ilvl w:val="0"/>
          <w:numId w:val="22"/>
        </w:numPr>
        <w:shd w:val="clear" w:color="auto" w:fill="FFFFFF"/>
        <w:tabs>
          <w:tab w:val="num" w:pos="851"/>
        </w:tabs>
        <w:spacing w:after="0"/>
        <w:ind w:left="0" w:firstLine="567"/>
        <w:jc w:val="both"/>
        <w:rPr>
          <w:rFonts w:ascii="Arial" w:eastAsiaTheme="majorEastAsia" w:hAnsi="Arial" w:cs="Arial"/>
          <w:sz w:val="24"/>
          <w:szCs w:val="24"/>
        </w:rPr>
      </w:pPr>
      <w:r>
        <w:rPr>
          <w:rFonts w:ascii="Arial" w:eastAsiaTheme="majorEastAsia" w:hAnsi="Arial" w:cs="Arial"/>
          <w:sz w:val="24"/>
          <w:szCs w:val="24"/>
        </w:rPr>
        <w:t>и</w:t>
      </w:r>
      <w:r w:rsidR="00513A25" w:rsidRPr="00F70DC0">
        <w:rPr>
          <w:rFonts w:ascii="Arial" w:eastAsiaTheme="majorEastAsia" w:hAnsi="Arial" w:cs="Arial"/>
          <w:sz w:val="24"/>
          <w:szCs w:val="24"/>
        </w:rPr>
        <w:t>нтеграция</w:t>
      </w:r>
      <w:r w:rsidR="00513A25" w:rsidRPr="0065153D">
        <w:rPr>
          <w:rFonts w:ascii="Arial" w:eastAsiaTheme="majorEastAsia" w:hAnsi="Arial" w:cs="Arial"/>
          <w:sz w:val="24"/>
          <w:szCs w:val="24"/>
        </w:rPr>
        <w:t xml:space="preserve"> в документ планов развития ИНТЦ, кампуса МФТИ, промышленных зон, исторического центра, рекреационных и жилых территорий</w:t>
      </w:r>
      <w:r>
        <w:rPr>
          <w:rFonts w:ascii="Arial" w:eastAsiaTheme="majorEastAsia" w:hAnsi="Arial" w:cs="Arial"/>
          <w:sz w:val="24"/>
          <w:szCs w:val="24"/>
        </w:rPr>
        <w:t>;</w:t>
      </w:r>
    </w:p>
    <w:p w14:paraId="2F9DE339" w14:textId="15E4FBA6" w:rsidR="00513A25" w:rsidRPr="0065153D" w:rsidRDefault="00DD2564" w:rsidP="00647381">
      <w:pPr>
        <w:pStyle w:val="a8"/>
        <w:keepNext/>
        <w:widowControl w:val="0"/>
        <w:numPr>
          <w:ilvl w:val="0"/>
          <w:numId w:val="22"/>
        </w:numPr>
        <w:shd w:val="clear" w:color="auto" w:fill="FFFFFF"/>
        <w:tabs>
          <w:tab w:val="num" w:pos="851"/>
        </w:tabs>
        <w:spacing w:after="0"/>
        <w:ind w:left="0" w:firstLine="567"/>
        <w:jc w:val="both"/>
        <w:rPr>
          <w:rFonts w:ascii="Arial" w:eastAsiaTheme="majorEastAsia" w:hAnsi="Arial" w:cs="Arial"/>
          <w:sz w:val="24"/>
          <w:szCs w:val="24"/>
        </w:rPr>
      </w:pPr>
      <w:r>
        <w:rPr>
          <w:rFonts w:ascii="Arial" w:eastAsiaTheme="majorEastAsia" w:hAnsi="Arial" w:cs="Arial"/>
          <w:sz w:val="24"/>
          <w:szCs w:val="24"/>
        </w:rPr>
        <w:t>р</w:t>
      </w:r>
      <w:r w:rsidR="00513A25" w:rsidRPr="00F70DC0">
        <w:rPr>
          <w:rFonts w:ascii="Arial" w:eastAsiaTheme="majorEastAsia" w:hAnsi="Arial" w:cs="Arial"/>
          <w:sz w:val="24"/>
          <w:szCs w:val="24"/>
        </w:rPr>
        <w:t>азработка</w:t>
      </w:r>
      <w:r w:rsidR="00513A25" w:rsidRPr="0065153D">
        <w:rPr>
          <w:rFonts w:ascii="Arial" w:eastAsiaTheme="majorEastAsia" w:hAnsi="Arial" w:cs="Arial"/>
          <w:sz w:val="24"/>
          <w:szCs w:val="24"/>
        </w:rPr>
        <w:t xml:space="preserve"> проектов развития территорий, в том числе северной части города в зоне влияния аэропорта Шереметьево</w:t>
      </w:r>
      <w:r>
        <w:rPr>
          <w:rFonts w:ascii="Arial" w:eastAsiaTheme="majorEastAsia" w:hAnsi="Arial" w:cs="Arial"/>
          <w:sz w:val="24"/>
          <w:szCs w:val="24"/>
        </w:rPr>
        <w:t>;</w:t>
      </w:r>
    </w:p>
    <w:p w14:paraId="5722C8AA" w14:textId="4DFB6515" w:rsidR="00513A25" w:rsidRPr="0065153D" w:rsidRDefault="00DD2564" w:rsidP="00647381">
      <w:pPr>
        <w:pStyle w:val="a8"/>
        <w:keepNext/>
        <w:widowControl w:val="0"/>
        <w:numPr>
          <w:ilvl w:val="0"/>
          <w:numId w:val="22"/>
        </w:numPr>
        <w:shd w:val="clear" w:color="auto" w:fill="FFFFFF"/>
        <w:tabs>
          <w:tab w:val="num" w:pos="851"/>
        </w:tabs>
        <w:spacing w:after="0"/>
        <w:ind w:left="0" w:firstLine="567"/>
        <w:jc w:val="both"/>
        <w:rPr>
          <w:rFonts w:ascii="Arial" w:eastAsiaTheme="majorEastAsia" w:hAnsi="Arial" w:cs="Arial"/>
          <w:sz w:val="24"/>
          <w:szCs w:val="24"/>
        </w:rPr>
      </w:pPr>
      <w:r>
        <w:rPr>
          <w:rFonts w:ascii="Arial" w:eastAsiaTheme="majorEastAsia" w:hAnsi="Arial" w:cs="Arial"/>
          <w:sz w:val="24"/>
          <w:szCs w:val="24"/>
        </w:rPr>
        <w:t>п</w:t>
      </w:r>
      <w:r w:rsidR="00513A25" w:rsidRPr="00F70DC0">
        <w:rPr>
          <w:rFonts w:ascii="Arial" w:eastAsiaTheme="majorEastAsia" w:hAnsi="Arial" w:cs="Arial"/>
          <w:sz w:val="24"/>
          <w:szCs w:val="24"/>
        </w:rPr>
        <w:t>ривязка</w:t>
      </w:r>
      <w:r w:rsidR="00513A25" w:rsidRPr="0065153D">
        <w:rPr>
          <w:rFonts w:ascii="Arial" w:eastAsiaTheme="majorEastAsia" w:hAnsi="Arial" w:cs="Arial"/>
          <w:sz w:val="24"/>
          <w:szCs w:val="24"/>
        </w:rPr>
        <w:t xml:space="preserve"> мастер-плана к инструментам реализации: земельная политика, ГПЗУ, инструменты КРТ, транспортное планирование</w:t>
      </w:r>
      <w:r w:rsidR="00503CCA">
        <w:rPr>
          <w:rFonts w:ascii="Arial" w:eastAsiaTheme="majorEastAsia" w:hAnsi="Arial" w:cs="Arial"/>
          <w:sz w:val="24"/>
          <w:szCs w:val="24"/>
        </w:rPr>
        <w:t>.</w:t>
      </w:r>
    </w:p>
    <w:p w14:paraId="6C78FC1E" w14:textId="77777777" w:rsidR="00513A25" w:rsidRPr="0065153D" w:rsidRDefault="00513A25" w:rsidP="003624C2">
      <w:pPr>
        <w:shd w:val="clear" w:color="auto" w:fill="FFFFFF"/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65153D">
        <w:rPr>
          <w:rFonts w:ascii="Arial" w:eastAsiaTheme="majorEastAsia" w:hAnsi="Arial" w:cs="Arial"/>
        </w:rPr>
        <w:t>Ожидаемые эффекты: переход к управлению развитием на основе данных, прогнозируемость для инвесторов, баланс интересов науки, бизнеса и жителей.</w:t>
      </w:r>
    </w:p>
    <w:p w14:paraId="786D0D58" w14:textId="77777777" w:rsidR="00513A25" w:rsidRPr="003624C2" w:rsidRDefault="00513A25" w:rsidP="003624C2">
      <w:pPr>
        <w:shd w:val="clear" w:color="auto" w:fill="FFFFFF"/>
        <w:spacing w:line="276" w:lineRule="auto"/>
        <w:ind w:firstLine="709"/>
        <w:jc w:val="both"/>
        <w:rPr>
          <w:rFonts w:ascii="Arial" w:eastAsiaTheme="majorEastAsia" w:hAnsi="Arial"/>
        </w:rPr>
      </w:pPr>
    </w:p>
    <w:p w14:paraId="0AA5F251" w14:textId="43D414A8" w:rsidR="00513A25" w:rsidRPr="0065153D" w:rsidRDefault="00513A25" w:rsidP="003624C2">
      <w:pPr>
        <w:shd w:val="clear" w:color="auto" w:fill="FFFFFF"/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65153D">
        <w:rPr>
          <w:rFonts w:ascii="Arial" w:eastAsiaTheme="majorEastAsia" w:hAnsi="Arial" w:cs="Arial"/>
          <w:b/>
          <w:bCs/>
        </w:rPr>
        <w:t>Стратегическая инициатива 4.6.</w:t>
      </w:r>
      <w:r w:rsidRPr="0065153D">
        <w:rPr>
          <w:rFonts w:ascii="Arial" w:eastAsiaTheme="majorEastAsia" w:hAnsi="Arial" w:cs="Arial"/>
        </w:rPr>
        <w:t xml:space="preserve"> </w:t>
      </w:r>
      <w:r w:rsidRPr="003624C2">
        <w:rPr>
          <w:rFonts w:ascii="Arial" w:eastAsiaTheme="majorEastAsia" w:hAnsi="Arial"/>
          <w:b/>
        </w:rPr>
        <w:t>Продвижение научной идентичности города</w:t>
      </w:r>
    </w:p>
    <w:p w14:paraId="1B4DBEF5" w14:textId="51307A20" w:rsidR="00513A25" w:rsidRPr="0065153D" w:rsidRDefault="00513A25" w:rsidP="003624C2">
      <w:pPr>
        <w:shd w:val="clear" w:color="auto" w:fill="FFFFFF"/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65153D">
        <w:rPr>
          <w:rFonts w:ascii="Arial" w:eastAsiaTheme="majorEastAsia" w:hAnsi="Arial" w:cs="Arial"/>
        </w:rPr>
        <w:t xml:space="preserve">Цель инициативы – сформировать устойчивый и узнаваемый облик наукограда Долгопрудный через интеграцию научной и технологической идентичности </w:t>
      </w:r>
      <w:r w:rsidR="00503CCA">
        <w:rPr>
          <w:rFonts w:ascii="Arial" w:eastAsiaTheme="majorEastAsia" w:hAnsi="Arial" w:cs="Arial"/>
        </w:rPr>
        <w:br/>
      </w:r>
      <w:r w:rsidRPr="0065153D">
        <w:rPr>
          <w:rFonts w:ascii="Arial" w:eastAsiaTheme="majorEastAsia" w:hAnsi="Arial" w:cs="Arial"/>
        </w:rPr>
        <w:t>в визуальную, культурную и средовую составляющие городской жизни.</w:t>
      </w:r>
    </w:p>
    <w:p w14:paraId="10A372F5" w14:textId="77777777" w:rsidR="00513A25" w:rsidRPr="0065153D" w:rsidRDefault="00513A25" w:rsidP="003624C2">
      <w:pPr>
        <w:shd w:val="clear" w:color="auto" w:fill="FFFFFF"/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65153D">
        <w:rPr>
          <w:rFonts w:ascii="Arial" w:eastAsiaTheme="majorEastAsia" w:hAnsi="Arial" w:cs="Arial"/>
        </w:rPr>
        <w:t>Ключевые направления:</w:t>
      </w:r>
    </w:p>
    <w:p w14:paraId="697DCC16" w14:textId="6BCF6B2C" w:rsidR="00513A25" w:rsidRPr="0065153D" w:rsidRDefault="00503CCA" w:rsidP="00647381">
      <w:pPr>
        <w:pStyle w:val="a8"/>
        <w:numPr>
          <w:ilvl w:val="0"/>
          <w:numId w:val="47"/>
        </w:numPr>
        <w:shd w:val="clear" w:color="auto" w:fill="FFFFFF"/>
        <w:tabs>
          <w:tab w:val="left" w:pos="851"/>
        </w:tabs>
        <w:ind w:left="0" w:firstLine="567"/>
        <w:jc w:val="both"/>
        <w:rPr>
          <w:rFonts w:ascii="Arial" w:eastAsiaTheme="majorEastAsia" w:hAnsi="Arial" w:cs="Arial"/>
          <w:sz w:val="24"/>
          <w:szCs w:val="24"/>
        </w:rPr>
      </w:pPr>
      <w:r>
        <w:rPr>
          <w:rFonts w:ascii="Arial" w:eastAsiaTheme="majorEastAsia" w:hAnsi="Arial" w:cs="Arial"/>
          <w:sz w:val="24"/>
          <w:szCs w:val="24"/>
        </w:rPr>
        <w:t>р</w:t>
      </w:r>
      <w:r w:rsidR="00513A25" w:rsidRPr="0065153D">
        <w:rPr>
          <w:rFonts w:ascii="Arial" w:eastAsiaTheme="majorEastAsia" w:hAnsi="Arial" w:cs="Arial"/>
          <w:sz w:val="24"/>
          <w:szCs w:val="24"/>
        </w:rPr>
        <w:t xml:space="preserve">азвитие визуальной символики города: продвижение дирижабля </w:t>
      </w:r>
      <w:r>
        <w:rPr>
          <w:rFonts w:ascii="Arial" w:eastAsiaTheme="majorEastAsia" w:hAnsi="Arial" w:cs="Arial"/>
          <w:sz w:val="24"/>
          <w:szCs w:val="24"/>
        </w:rPr>
        <w:br/>
      </w:r>
      <w:r w:rsidR="00513A25" w:rsidRPr="0065153D">
        <w:rPr>
          <w:rFonts w:ascii="Arial" w:eastAsiaTheme="majorEastAsia" w:hAnsi="Arial" w:cs="Arial"/>
          <w:sz w:val="24"/>
          <w:szCs w:val="24"/>
        </w:rPr>
        <w:t>как исторического символа, поддержка единого фирменного стиля и слогана города («Город высокого полета»), оформление городской среды в едином стиле</w:t>
      </w:r>
      <w:r>
        <w:rPr>
          <w:rFonts w:ascii="Arial" w:eastAsiaTheme="majorEastAsia" w:hAnsi="Arial" w:cs="Arial"/>
          <w:sz w:val="24"/>
          <w:szCs w:val="24"/>
        </w:rPr>
        <w:t xml:space="preserve"> центра инновационного развития;</w:t>
      </w:r>
    </w:p>
    <w:p w14:paraId="1A0B52D8" w14:textId="03842DE2" w:rsidR="00513A25" w:rsidRPr="0065153D" w:rsidRDefault="00503CCA" w:rsidP="00647381">
      <w:pPr>
        <w:pStyle w:val="a8"/>
        <w:numPr>
          <w:ilvl w:val="0"/>
          <w:numId w:val="47"/>
        </w:numPr>
        <w:shd w:val="clear" w:color="auto" w:fill="FFFFFF"/>
        <w:tabs>
          <w:tab w:val="left" w:pos="851"/>
        </w:tabs>
        <w:ind w:left="0" w:firstLine="567"/>
        <w:jc w:val="both"/>
        <w:rPr>
          <w:rFonts w:ascii="Arial" w:eastAsiaTheme="majorEastAsia" w:hAnsi="Arial" w:cs="Arial"/>
          <w:sz w:val="24"/>
          <w:szCs w:val="24"/>
        </w:rPr>
      </w:pPr>
      <w:r>
        <w:rPr>
          <w:rFonts w:ascii="Arial" w:eastAsiaTheme="majorEastAsia" w:hAnsi="Arial" w:cs="Arial"/>
          <w:sz w:val="24"/>
          <w:szCs w:val="24"/>
        </w:rPr>
        <w:t>р</w:t>
      </w:r>
      <w:r w:rsidR="00513A25" w:rsidRPr="0065153D">
        <w:rPr>
          <w:rFonts w:ascii="Arial" w:eastAsiaTheme="majorEastAsia" w:hAnsi="Arial" w:cs="Arial"/>
          <w:sz w:val="24"/>
          <w:szCs w:val="24"/>
        </w:rPr>
        <w:t xml:space="preserve">азвитие научной топонимики: сохранение и расширение улиц, аллей </w:t>
      </w:r>
      <w:r>
        <w:rPr>
          <w:rFonts w:ascii="Arial" w:eastAsiaTheme="majorEastAsia" w:hAnsi="Arial" w:cs="Arial"/>
          <w:sz w:val="24"/>
          <w:szCs w:val="24"/>
        </w:rPr>
        <w:br/>
      </w:r>
      <w:r w:rsidR="00513A25" w:rsidRPr="0065153D">
        <w:rPr>
          <w:rFonts w:ascii="Arial" w:eastAsiaTheme="majorEastAsia" w:hAnsi="Arial" w:cs="Arial"/>
          <w:sz w:val="24"/>
          <w:szCs w:val="24"/>
        </w:rPr>
        <w:t>и объектов, названных в честь учёных и инженеров (Менделеев, Жуковский, Циолковский, Кап</w:t>
      </w:r>
      <w:r>
        <w:rPr>
          <w:rFonts w:ascii="Arial" w:eastAsiaTheme="majorEastAsia" w:hAnsi="Arial" w:cs="Arial"/>
          <w:sz w:val="24"/>
          <w:szCs w:val="24"/>
        </w:rPr>
        <w:t xml:space="preserve">ица, </w:t>
      </w:r>
      <w:proofErr w:type="spellStart"/>
      <w:r>
        <w:rPr>
          <w:rFonts w:ascii="Arial" w:eastAsiaTheme="majorEastAsia" w:hAnsi="Arial" w:cs="Arial"/>
          <w:sz w:val="24"/>
          <w:szCs w:val="24"/>
        </w:rPr>
        <w:t>Дирижаблестроителей</w:t>
      </w:r>
      <w:proofErr w:type="spellEnd"/>
      <w:r>
        <w:rPr>
          <w:rFonts w:ascii="Arial" w:eastAsiaTheme="majorEastAsia" w:hAnsi="Arial" w:cs="Arial"/>
          <w:sz w:val="24"/>
          <w:szCs w:val="24"/>
        </w:rPr>
        <w:t xml:space="preserve"> и др.);</w:t>
      </w:r>
    </w:p>
    <w:p w14:paraId="3F75DCB2" w14:textId="734D46BE" w:rsidR="00513A25" w:rsidRPr="0065153D" w:rsidRDefault="00503CCA" w:rsidP="00647381">
      <w:pPr>
        <w:pStyle w:val="a8"/>
        <w:numPr>
          <w:ilvl w:val="0"/>
          <w:numId w:val="47"/>
        </w:numPr>
        <w:shd w:val="clear" w:color="auto" w:fill="FFFFFF"/>
        <w:tabs>
          <w:tab w:val="left" w:pos="851"/>
        </w:tabs>
        <w:ind w:left="0" w:firstLine="567"/>
        <w:jc w:val="both"/>
        <w:rPr>
          <w:rFonts w:ascii="Arial" w:eastAsiaTheme="majorEastAsia" w:hAnsi="Arial" w:cs="Arial"/>
          <w:sz w:val="24"/>
          <w:szCs w:val="24"/>
        </w:rPr>
      </w:pPr>
      <w:r>
        <w:rPr>
          <w:rFonts w:ascii="Arial" w:eastAsiaTheme="majorEastAsia" w:hAnsi="Arial" w:cs="Arial"/>
          <w:sz w:val="24"/>
          <w:szCs w:val="24"/>
        </w:rPr>
        <w:t>п</w:t>
      </w:r>
      <w:r w:rsidR="00513A25" w:rsidRPr="0065153D">
        <w:rPr>
          <w:rFonts w:ascii="Arial" w:eastAsiaTheme="majorEastAsia" w:hAnsi="Arial" w:cs="Arial"/>
          <w:sz w:val="24"/>
          <w:szCs w:val="24"/>
        </w:rPr>
        <w:t xml:space="preserve">резентация культурного наследия и достижений: создание городской экспозиции о вкладе МФТИ, дирижаблестроения и выдающихся личностей </w:t>
      </w:r>
      <w:r>
        <w:rPr>
          <w:rFonts w:ascii="Arial" w:eastAsiaTheme="majorEastAsia" w:hAnsi="Arial" w:cs="Arial"/>
          <w:sz w:val="24"/>
          <w:szCs w:val="24"/>
        </w:rPr>
        <w:br/>
      </w:r>
      <w:r w:rsidR="00513A25" w:rsidRPr="0065153D">
        <w:rPr>
          <w:rFonts w:ascii="Arial" w:eastAsiaTheme="majorEastAsia" w:hAnsi="Arial" w:cs="Arial"/>
          <w:sz w:val="24"/>
          <w:szCs w:val="24"/>
        </w:rPr>
        <w:t>(Нобиле, Капица, Глушко, Ландау и др.)</w:t>
      </w:r>
      <w:r>
        <w:rPr>
          <w:rFonts w:ascii="Arial" w:eastAsiaTheme="majorEastAsia" w:hAnsi="Arial" w:cs="Arial"/>
          <w:sz w:val="24"/>
          <w:szCs w:val="24"/>
        </w:rPr>
        <w:t>, формирование «пантеона науки»;</w:t>
      </w:r>
    </w:p>
    <w:p w14:paraId="27A0634B" w14:textId="464B3D71" w:rsidR="00513A25" w:rsidRPr="0065153D" w:rsidRDefault="00503CCA" w:rsidP="00647381">
      <w:pPr>
        <w:pStyle w:val="a8"/>
        <w:numPr>
          <w:ilvl w:val="0"/>
          <w:numId w:val="47"/>
        </w:numPr>
        <w:shd w:val="clear" w:color="auto" w:fill="FFFFFF"/>
        <w:tabs>
          <w:tab w:val="left" w:pos="851"/>
        </w:tabs>
        <w:ind w:left="0" w:firstLine="567"/>
        <w:jc w:val="both"/>
        <w:rPr>
          <w:rFonts w:ascii="Arial" w:eastAsiaTheme="majorEastAsia" w:hAnsi="Arial" w:cs="Arial"/>
          <w:sz w:val="24"/>
          <w:szCs w:val="24"/>
        </w:rPr>
      </w:pPr>
      <w:r>
        <w:rPr>
          <w:rFonts w:ascii="Arial" w:eastAsiaTheme="majorEastAsia" w:hAnsi="Arial" w:cs="Arial"/>
          <w:sz w:val="24"/>
          <w:szCs w:val="24"/>
        </w:rPr>
        <w:t>н</w:t>
      </w:r>
      <w:r w:rsidR="00513A25" w:rsidRPr="0065153D">
        <w:rPr>
          <w:rFonts w:ascii="Arial" w:eastAsiaTheme="majorEastAsia" w:hAnsi="Arial" w:cs="Arial"/>
          <w:sz w:val="24"/>
          <w:szCs w:val="24"/>
        </w:rPr>
        <w:t>аучный и технологический дизайн городской среды: внедрение элементов научной визуализации (в коворкингах, кафе, общественных пространствах), оформление улиц, магазинов, парков и билбордов в научной тематике.</w:t>
      </w:r>
    </w:p>
    <w:p w14:paraId="1B3EAF24" w14:textId="77777777" w:rsidR="009F39BD" w:rsidRPr="0065153D" w:rsidRDefault="009F39BD" w:rsidP="00725194">
      <w:pPr>
        <w:shd w:val="clear" w:color="auto" w:fill="FFFFFF"/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65153D">
        <w:rPr>
          <w:rFonts w:ascii="Arial" w:eastAsiaTheme="majorEastAsia" w:hAnsi="Arial" w:cs="Arial"/>
        </w:rPr>
        <w:t>Инструменты реализации:</w:t>
      </w:r>
    </w:p>
    <w:p w14:paraId="4ED1C913" w14:textId="72DE3CBB" w:rsidR="009F39BD" w:rsidRPr="0065153D" w:rsidRDefault="00503CCA" w:rsidP="00647381">
      <w:pPr>
        <w:pStyle w:val="a8"/>
        <w:numPr>
          <w:ilvl w:val="0"/>
          <w:numId w:val="24"/>
        </w:numPr>
        <w:shd w:val="clear" w:color="auto" w:fill="FFFFFF"/>
        <w:tabs>
          <w:tab w:val="left" w:pos="993"/>
        </w:tabs>
        <w:ind w:left="0" w:firstLine="709"/>
        <w:jc w:val="both"/>
        <w:rPr>
          <w:rFonts w:ascii="Arial" w:eastAsiaTheme="majorEastAsia" w:hAnsi="Arial" w:cs="Arial"/>
          <w:sz w:val="24"/>
          <w:szCs w:val="24"/>
        </w:rPr>
      </w:pPr>
      <w:r>
        <w:rPr>
          <w:rFonts w:ascii="Arial" w:eastAsiaTheme="majorEastAsia" w:hAnsi="Arial" w:cs="Arial"/>
          <w:sz w:val="24"/>
          <w:szCs w:val="24"/>
        </w:rPr>
        <w:t>м</w:t>
      </w:r>
      <w:r w:rsidR="009F39BD" w:rsidRPr="0065153D">
        <w:rPr>
          <w:rFonts w:ascii="Arial" w:eastAsiaTheme="majorEastAsia" w:hAnsi="Arial" w:cs="Arial"/>
          <w:sz w:val="24"/>
          <w:szCs w:val="24"/>
        </w:rPr>
        <w:t>униципальный брендбук и рекомендации по визуальному оформлению городской среды;</w:t>
      </w:r>
    </w:p>
    <w:p w14:paraId="611BC54D" w14:textId="6D5F5C8A" w:rsidR="009F39BD" w:rsidRPr="0065153D" w:rsidRDefault="00503CCA" w:rsidP="00647381">
      <w:pPr>
        <w:pStyle w:val="a8"/>
        <w:numPr>
          <w:ilvl w:val="0"/>
          <w:numId w:val="24"/>
        </w:numPr>
        <w:shd w:val="clear" w:color="auto" w:fill="FFFFFF"/>
        <w:tabs>
          <w:tab w:val="left" w:pos="993"/>
        </w:tabs>
        <w:ind w:left="0" w:firstLine="709"/>
        <w:jc w:val="both"/>
        <w:rPr>
          <w:rFonts w:ascii="Arial" w:eastAsiaTheme="majorEastAsia" w:hAnsi="Arial" w:cs="Arial"/>
          <w:sz w:val="24"/>
          <w:szCs w:val="24"/>
        </w:rPr>
      </w:pPr>
      <w:r>
        <w:rPr>
          <w:rFonts w:ascii="Arial" w:eastAsiaTheme="majorEastAsia" w:hAnsi="Arial" w:cs="Arial"/>
          <w:sz w:val="24"/>
          <w:szCs w:val="24"/>
        </w:rPr>
        <w:t>к</w:t>
      </w:r>
      <w:r w:rsidR="009F39BD" w:rsidRPr="0065153D">
        <w:rPr>
          <w:rFonts w:ascii="Arial" w:eastAsiaTheme="majorEastAsia" w:hAnsi="Arial" w:cs="Arial"/>
          <w:sz w:val="24"/>
          <w:szCs w:val="24"/>
        </w:rPr>
        <w:t>онкурсы по научному стрит-арту и навигации;</w:t>
      </w:r>
    </w:p>
    <w:p w14:paraId="016D0E4B" w14:textId="6C57680D" w:rsidR="009F39BD" w:rsidRPr="0065153D" w:rsidRDefault="00503CCA" w:rsidP="00647381">
      <w:pPr>
        <w:pStyle w:val="a8"/>
        <w:numPr>
          <w:ilvl w:val="0"/>
          <w:numId w:val="24"/>
        </w:numPr>
        <w:shd w:val="clear" w:color="auto" w:fill="FFFFFF"/>
        <w:tabs>
          <w:tab w:val="left" w:pos="993"/>
        </w:tabs>
        <w:ind w:left="0" w:firstLine="709"/>
        <w:jc w:val="both"/>
        <w:rPr>
          <w:rFonts w:ascii="Arial" w:eastAsiaTheme="majorEastAsia" w:hAnsi="Arial" w:cs="Arial"/>
          <w:sz w:val="24"/>
          <w:szCs w:val="24"/>
        </w:rPr>
      </w:pPr>
      <w:r>
        <w:rPr>
          <w:rFonts w:ascii="Arial" w:eastAsiaTheme="majorEastAsia" w:hAnsi="Arial" w:cs="Arial"/>
          <w:sz w:val="24"/>
          <w:szCs w:val="24"/>
        </w:rPr>
        <w:t>к</w:t>
      </w:r>
      <w:r w:rsidR="009F39BD" w:rsidRPr="0065153D">
        <w:rPr>
          <w:rFonts w:ascii="Arial" w:eastAsiaTheme="majorEastAsia" w:hAnsi="Arial" w:cs="Arial"/>
          <w:sz w:val="24"/>
          <w:szCs w:val="24"/>
        </w:rPr>
        <w:t>оординация с МФТИ, культурными учреждениями и бизнесом (например, ритейл, кафе, школы).</w:t>
      </w:r>
    </w:p>
    <w:p w14:paraId="4F0E0ACA" w14:textId="77777777" w:rsidR="00513A25" w:rsidRPr="0065153D" w:rsidRDefault="00513A25" w:rsidP="00503CCA">
      <w:pPr>
        <w:shd w:val="clear" w:color="auto" w:fill="FFFFFF"/>
        <w:tabs>
          <w:tab w:val="left" w:pos="993"/>
        </w:tabs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65153D">
        <w:rPr>
          <w:rFonts w:ascii="Arial" w:eastAsiaTheme="majorEastAsia" w:hAnsi="Arial" w:cs="Arial"/>
        </w:rPr>
        <w:t>Результат:</w:t>
      </w:r>
    </w:p>
    <w:p w14:paraId="68C0B95A" w14:textId="73930E8C" w:rsidR="00513A25" w:rsidRPr="0065153D" w:rsidRDefault="00503CCA" w:rsidP="00647381">
      <w:pPr>
        <w:pStyle w:val="a8"/>
        <w:numPr>
          <w:ilvl w:val="0"/>
          <w:numId w:val="23"/>
        </w:numPr>
        <w:shd w:val="clear" w:color="auto" w:fill="FFFFFF"/>
        <w:tabs>
          <w:tab w:val="left" w:pos="993"/>
        </w:tabs>
        <w:ind w:left="0" w:firstLine="709"/>
        <w:jc w:val="both"/>
        <w:rPr>
          <w:rFonts w:ascii="Arial" w:eastAsiaTheme="majorEastAsia" w:hAnsi="Arial" w:cs="Arial"/>
          <w:sz w:val="24"/>
          <w:szCs w:val="24"/>
        </w:rPr>
      </w:pPr>
      <w:r>
        <w:rPr>
          <w:rFonts w:ascii="Arial" w:eastAsiaTheme="majorEastAsia" w:hAnsi="Arial" w:cs="Arial"/>
          <w:sz w:val="24"/>
          <w:szCs w:val="24"/>
        </w:rPr>
        <w:t>у</w:t>
      </w:r>
      <w:r w:rsidR="00513A25" w:rsidRPr="0065153D">
        <w:rPr>
          <w:rFonts w:ascii="Arial" w:eastAsiaTheme="majorEastAsia" w:hAnsi="Arial" w:cs="Arial"/>
          <w:sz w:val="24"/>
          <w:szCs w:val="24"/>
        </w:rPr>
        <w:t>крепление идентичности города как технополиса и наукограда;</w:t>
      </w:r>
    </w:p>
    <w:p w14:paraId="4493A6F5" w14:textId="7EE1C1A6" w:rsidR="00513A25" w:rsidRPr="0065153D" w:rsidRDefault="00503CCA" w:rsidP="00647381">
      <w:pPr>
        <w:pStyle w:val="a8"/>
        <w:numPr>
          <w:ilvl w:val="0"/>
          <w:numId w:val="23"/>
        </w:numPr>
        <w:shd w:val="clear" w:color="auto" w:fill="FFFFFF"/>
        <w:tabs>
          <w:tab w:val="left" w:pos="993"/>
        </w:tabs>
        <w:ind w:left="0" w:firstLine="709"/>
        <w:jc w:val="both"/>
        <w:rPr>
          <w:rFonts w:ascii="Arial" w:eastAsiaTheme="majorEastAsia" w:hAnsi="Arial" w:cs="Arial"/>
          <w:sz w:val="24"/>
          <w:szCs w:val="24"/>
        </w:rPr>
      </w:pPr>
      <w:r>
        <w:rPr>
          <w:rFonts w:ascii="Arial" w:eastAsiaTheme="majorEastAsia" w:hAnsi="Arial" w:cs="Arial"/>
          <w:sz w:val="24"/>
          <w:szCs w:val="24"/>
        </w:rPr>
        <w:t>р</w:t>
      </w:r>
      <w:r w:rsidR="00513A25" w:rsidRPr="0065153D">
        <w:rPr>
          <w:rFonts w:ascii="Arial" w:eastAsiaTheme="majorEastAsia" w:hAnsi="Arial" w:cs="Arial"/>
          <w:sz w:val="24"/>
          <w:szCs w:val="24"/>
        </w:rPr>
        <w:t>ост туристической и инвестиционной привлекательности за счёт уникального образа;</w:t>
      </w:r>
    </w:p>
    <w:p w14:paraId="6F78E91B" w14:textId="6384CD49" w:rsidR="00513A25" w:rsidRPr="0065153D" w:rsidRDefault="00503CCA" w:rsidP="00647381">
      <w:pPr>
        <w:pStyle w:val="a8"/>
        <w:numPr>
          <w:ilvl w:val="0"/>
          <w:numId w:val="23"/>
        </w:numPr>
        <w:shd w:val="clear" w:color="auto" w:fill="FFFFFF"/>
        <w:tabs>
          <w:tab w:val="left" w:pos="993"/>
        </w:tabs>
        <w:ind w:left="0" w:firstLine="709"/>
        <w:jc w:val="both"/>
        <w:rPr>
          <w:rFonts w:ascii="Arial" w:eastAsiaTheme="majorEastAsia" w:hAnsi="Arial" w:cs="Arial"/>
          <w:sz w:val="24"/>
          <w:szCs w:val="24"/>
        </w:rPr>
      </w:pPr>
      <w:r>
        <w:rPr>
          <w:rFonts w:ascii="Arial" w:eastAsiaTheme="majorEastAsia" w:hAnsi="Arial" w:cs="Arial"/>
          <w:sz w:val="24"/>
          <w:szCs w:val="24"/>
        </w:rPr>
        <w:t>ф</w:t>
      </w:r>
      <w:r w:rsidR="00513A25" w:rsidRPr="0065153D">
        <w:rPr>
          <w:rFonts w:ascii="Arial" w:eastAsiaTheme="majorEastAsia" w:hAnsi="Arial" w:cs="Arial"/>
          <w:sz w:val="24"/>
          <w:szCs w:val="24"/>
        </w:rPr>
        <w:t>ормирование городской гордости и вовлечённости жителей в развитие среды.</w:t>
      </w:r>
    </w:p>
    <w:p w14:paraId="64BF015C" w14:textId="77777777" w:rsidR="00513A25" w:rsidRPr="0065153D" w:rsidRDefault="00513A25" w:rsidP="00725194">
      <w:pPr>
        <w:pStyle w:val="ContentHeading"/>
        <w:keepLines w:val="0"/>
        <w:widowControl w:val="0"/>
        <w:numPr>
          <w:ilvl w:val="0"/>
          <w:numId w:val="1"/>
        </w:numPr>
        <w:tabs>
          <w:tab w:val="num" w:pos="851"/>
        </w:tabs>
        <w:spacing w:before="0" w:after="0" w:line="276" w:lineRule="auto"/>
        <w:rPr>
          <w:rFonts w:ascii="Arial" w:eastAsiaTheme="majorEastAsia" w:hAnsi="Arial" w:cs="Arial"/>
        </w:rPr>
      </w:pPr>
      <w:bookmarkStart w:id="70" w:name="_Toc202430706"/>
      <w:bookmarkStart w:id="71" w:name="_Toc202943315"/>
      <w:r w:rsidRPr="0065153D">
        <w:rPr>
          <w:rFonts w:ascii="Arial" w:eastAsiaTheme="majorEastAsia" w:hAnsi="Arial" w:cs="Arial"/>
        </w:rPr>
        <w:lastRenderedPageBreak/>
        <w:t>Механизмы реализации</w:t>
      </w:r>
      <w:bookmarkEnd w:id="70"/>
      <w:bookmarkEnd w:id="71"/>
    </w:p>
    <w:p w14:paraId="0EA40356" w14:textId="6AF4C1CF" w:rsidR="00513A25" w:rsidRPr="0065153D" w:rsidRDefault="00895996" w:rsidP="00725194">
      <w:pPr>
        <w:keepNext/>
        <w:widowControl w:val="0"/>
        <w:shd w:val="clear" w:color="auto" w:fill="FFFFFF"/>
        <w:tabs>
          <w:tab w:val="num" w:pos="851"/>
        </w:tabs>
        <w:spacing w:line="276" w:lineRule="auto"/>
        <w:ind w:firstLine="567"/>
        <w:jc w:val="both"/>
        <w:rPr>
          <w:rFonts w:ascii="Arial" w:eastAsiaTheme="majorEastAsia" w:hAnsi="Arial" w:cs="Arial"/>
          <w:b/>
          <w:bCs/>
        </w:rPr>
      </w:pPr>
      <w:r>
        <w:rPr>
          <w:rFonts w:ascii="Arial" w:eastAsiaTheme="majorEastAsia" w:hAnsi="Arial" w:cs="Arial"/>
          <w:b/>
          <w:bCs/>
        </w:rPr>
        <w:t>8.</w:t>
      </w:r>
      <w:r w:rsidR="00513A25" w:rsidRPr="0065153D">
        <w:rPr>
          <w:rFonts w:ascii="Arial" w:eastAsiaTheme="majorEastAsia" w:hAnsi="Arial" w:cs="Arial"/>
          <w:b/>
          <w:bCs/>
        </w:rPr>
        <w:t>1. Механизмы привлечения инвестиций</w:t>
      </w:r>
    </w:p>
    <w:p w14:paraId="4520B6B6" w14:textId="730D5A4A" w:rsidR="00513A25" w:rsidRPr="0065153D" w:rsidRDefault="00513A25" w:rsidP="00725194">
      <w:pPr>
        <w:shd w:val="clear" w:color="auto" w:fill="FFFFFF"/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65153D">
        <w:rPr>
          <w:rFonts w:ascii="Arial" w:eastAsiaTheme="majorEastAsia" w:hAnsi="Arial" w:cs="Arial"/>
        </w:rPr>
        <w:t>Развитие наукограда Долгопрудный будет обеспечиваться через реализацию стратегических инициатив, направленных на поддержку высокотехнологичных направлений (</w:t>
      </w:r>
      <w:r w:rsidR="006D043C" w:rsidRPr="0065153D">
        <w:rPr>
          <w:rFonts w:ascii="Arial" w:eastAsiaTheme="majorEastAsia" w:hAnsi="Arial" w:cs="Arial"/>
        </w:rPr>
        <w:t xml:space="preserve">в т.ч. </w:t>
      </w:r>
      <w:r w:rsidR="009F39BD" w:rsidRPr="0065153D">
        <w:rPr>
          <w:rFonts w:ascii="Arial" w:eastAsiaTheme="majorEastAsia" w:hAnsi="Arial" w:cs="Arial"/>
        </w:rPr>
        <w:t xml:space="preserve">оборонно-промышленного, химико-биотехнологического, </w:t>
      </w:r>
      <w:proofErr w:type="spellStart"/>
      <w:r w:rsidR="009F39BD" w:rsidRPr="0065153D">
        <w:rPr>
          <w:rFonts w:ascii="Arial" w:eastAsiaTheme="majorEastAsia" w:hAnsi="Arial" w:cs="Arial"/>
        </w:rPr>
        <w:t>метеотехнологического</w:t>
      </w:r>
      <w:proofErr w:type="spellEnd"/>
      <w:r w:rsidRPr="0065153D">
        <w:rPr>
          <w:rFonts w:ascii="Arial" w:eastAsiaTheme="majorEastAsia" w:hAnsi="Arial" w:cs="Arial"/>
        </w:rPr>
        <w:t xml:space="preserve">), формирование современной городской инфраструктуры </w:t>
      </w:r>
      <w:r w:rsidR="00503CCA">
        <w:rPr>
          <w:rFonts w:ascii="Arial" w:eastAsiaTheme="majorEastAsia" w:hAnsi="Arial" w:cs="Arial"/>
        </w:rPr>
        <w:br/>
      </w:r>
      <w:r w:rsidRPr="0065153D">
        <w:rPr>
          <w:rFonts w:ascii="Arial" w:eastAsiaTheme="majorEastAsia" w:hAnsi="Arial" w:cs="Arial"/>
        </w:rPr>
        <w:t>и интеграцию в агломерационные процессы Москвы и Московской области.</w:t>
      </w:r>
    </w:p>
    <w:p w14:paraId="130E2E00" w14:textId="77777777" w:rsidR="00513A25" w:rsidRPr="0065153D" w:rsidRDefault="00513A25" w:rsidP="00503CCA">
      <w:pPr>
        <w:shd w:val="clear" w:color="auto" w:fill="FFFFFF"/>
        <w:tabs>
          <w:tab w:val="left" w:pos="993"/>
        </w:tabs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65153D">
        <w:rPr>
          <w:rFonts w:ascii="Arial" w:eastAsiaTheme="majorEastAsia" w:hAnsi="Arial" w:cs="Arial"/>
        </w:rPr>
        <w:t>Привлечение инвестиций будет осуществляться через:</w:t>
      </w:r>
    </w:p>
    <w:p w14:paraId="22076D39" w14:textId="7EB70EFE" w:rsidR="00513A25" w:rsidRPr="0065153D" w:rsidRDefault="00DD2564" w:rsidP="00647381">
      <w:pPr>
        <w:pStyle w:val="a8"/>
        <w:keepNext/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ascii="Arial" w:eastAsiaTheme="majorEastAsia" w:hAnsi="Arial" w:cs="Arial"/>
          <w:sz w:val="24"/>
          <w:szCs w:val="24"/>
        </w:rPr>
      </w:pPr>
      <w:r>
        <w:rPr>
          <w:rFonts w:ascii="Arial" w:eastAsiaTheme="majorEastAsia" w:hAnsi="Arial" w:cs="Arial"/>
          <w:sz w:val="24"/>
          <w:szCs w:val="24"/>
        </w:rPr>
        <w:t>у</w:t>
      </w:r>
      <w:r w:rsidR="00513A25" w:rsidRPr="00F70DC0">
        <w:rPr>
          <w:rFonts w:ascii="Arial" w:eastAsiaTheme="majorEastAsia" w:hAnsi="Arial" w:cs="Arial"/>
          <w:sz w:val="24"/>
          <w:szCs w:val="24"/>
        </w:rPr>
        <w:t>частие</w:t>
      </w:r>
      <w:r w:rsidR="00513A25" w:rsidRPr="0065153D">
        <w:rPr>
          <w:rFonts w:ascii="Arial" w:eastAsiaTheme="majorEastAsia" w:hAnsi="Arial" w:cs="Arial"/>
          <w:sz w:val="24"/>
          <w:szCs w:val="24"/>
        </w:rPr>
        <w:t xml:space="preserve"> МФТИ, ИНТЦ и компаний городского округа в научно-технических проектах и программах, в том числе в рамках реализации Концепции технологического развития РФ до 2030 года, национальных проектов «Молодежь </w:t>
      </w:r>
      <w:r w:rsidR="00503CCA">
        <w:rPr>
          <w:rFonts w:ascii="Arial" w:eastAsiaTheme="majorEastAsia" w:hAnsi="Arial" w:cs="Arial"/>
          <w:sz w:val="24"/>
          <w:szCs w:val="24"/>
        </w:rPr>
        <w:br/>
      </w:r>
      <w:r w:rsidR="00513A25" w:rsidRPr="0065153D">
        <w:rPr>
          <w:rFonts w:ascii="Arial" w:eastAsiaTheme="majorEastAsia" w:hAnsi="Arial" w:cs="Arial"/>
          <w:sz w:val="24"/>
          <w:szCs w:val="24"/>
        </w:rPr>
        <w:t xml:space="preserve">и дети», «Кадры», «Эффективная и конкурентная экономика», «Экономика данных </w:t>
      </w:r>
      <w:r w:rsidR="00503CCA">
        <w:rPr>
          <w:rFonts w:ascii="Arial" w:eastAsiaTheme="majorEastAsia" w:hAnsi="Arial" w:cs="Arial"/>
          <w:sz w:val="24"/>
          <w:szCs w:val="24"/>
        </w:rPr>
        <w:br/>
      </w:r>
      <w:r w:rsidR="00513A25" w:rsidRPr="0065153D">
        <w:rPr>
          <w:rFonts w:ascii="Arial" w:eastAsiaTheme="majorEastAsia" w:hAnsi="Arial" w:cs="Arial"/>
          <w:sz w:val="24"/>
          <w:szCs w:val="24"/>
        </w:rPr>
        <w:t>и цифровая трансформация</w:t>
      </w:r>
      <w:r w:rsidR="00725194">
        <w:rPr>
          <w:rFonts w:ascii="Arial" w:eastAsiaTheme="majorEastAsia" w:hAnsi="Arial" w:cs="Arial"/>
          <w:sz w:val="24"/>
          <w:szCs w:val="24"/>
        </w:rPr>
        <w:t xml:space="preserve"> </w:t>
      </w:r>
      <w:r w:rsidR="006D043C" w:rsidRPr="0065153D">
        <w:rPr>
          <w:rFonts w:ascii="Arial" w:eastAsiaTheme="majorEastAsia" w:hAnsi="Arial" w:cs="Arial"/>
          <w:sz w:val="24"/>
          <w:szCs w:val="24"/>
        </w:rPr>
        <w:t>государства</w:t>
      </w:r>
      <w:r w:rsidR="00513A25" w:rsidRPr="0065153D">
        <w:rPr>
          <w:rFonts w:ascii="Arial" w:eastAsiaTheme="majorEastAsia" w:hAnsi="Arial" w:cs="Arial"/>
          <w:sz w:val="24"/>
          <w:szCs w:val="24"/>
        </w:rPr>
        <w:t>», национальные проекты</w:t>
      </w:r>
      <w:r w:rsidR="006D043C" w:rsidRPr="0065153D">
        <w:rPr>
          <w:rFonts w:ascii="Arial" w:eastAsiaTheme="majorEastAsia" w:hAnsi="Arial" w:cs="Arial"/>
          <w:sz w:val="24"/>
          <w:szCs w:val="24"/>
        </w:rPr>
        <w:t xml:space="preserve"> по обеспечению</w:t>
      </w:r>
      <w:r w:rsidR="00513A25" w:rsidRPr="0065153D">
        <w:rPr>
          <w:rFonts w:ascii="Arial" w:eastAsiaTheme="majorEastAsia" w:hAnsi="Arial" w:cs="Arial"/>
          <w:sz w:val="24"/>
          <w:szCs w:val="24"/>
        </w:rPr>
        <w:t xml:space="preserve"> технологического лидерства, включая гранты Минобрнауки России, Минпромторга России и институтов развития (Фонд содействия инновациям, ВЭБ.РФ и др.).</w:t>
      </w:r>
    </w:p>
    <w:p w14:paraId="11F5F887" w14:textId="6855D0EB" w:rsidR="00513A25" w:rsidRPr="0065153D" w:rsidRDefault="00DD2564" w:rsidP="00647381">
      <w:pPr>
        <w:pStyle w:val="a8"/>
        <w:keepNext/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ascii="Arial" w:eastAsiaTheme="majorEastAsia" w:hAnsi="Arial" w:cs="Arial"/>
          <w:sz w:val="24"/>
          <w:szCs w:val="24"/>
        </w:rPr>
      </w:pPr>
      <w:r>
        <w:rPr>
          <w:rFonts w:ascii="Arial" w:eastAsiaTheme="majorEastAsia" w:hAnsi="Arial" w:cs="Arial"/>
          <w:sz w:val="24"/>
          <w:szCs w:val="24"/>
        </w:rPr>
        <w:t>п</w:t>
      </w:r>
      <w:r w:rsidR="00513A25" w:rsidRPr="00F70DC0">
        <w:rPr>
          <w:rFonts w:ascii="Arial" w:eastAsiaTheme="majorEastAsia" w:hAnsi="Arial" w:cs="Arial"/>
          <w:sz w:val="24"/>
          <w:szCs w:val="24"/>
        </w:rPr>
        <w:t>оддержку</w:t>
      </w:r>
      <w:r w:rsidR="00513A25" w:rsidRPr="0065153D">
        <w:rPr>
          <w:rFonts w:ascii="Arial" w:eastAsiaTheme="majorEastAsia" w:hAnsi="Arial" w:cs="Arial"/>
          <w:sz w:val="24"/>
          <w:szCs w:val="24"/>
        </w:rPr>
        <w:t xml:space="preserve"> комплексных НИОКТР-проектов полного инновационного цикла </w:t>
      </w:r>
      <w:r>
        <w:rPr>
          <w:rFonts w:ascii="Arial" w:eastAsiaTheme="majorEastAsia" w:hAnsi="Arial" w:cs="Arial"/>
          <w:sz w:val="24"/>
          <w:szCs w:val="24"/>
        </w:rPr>
        <w:br/>
      </w:r>
      <w:r w:rsidR="00513A25" w:rsidRPr="0065153D">
        <w:rPr>
          <w:rFonts w:ascii="Arial" w:eastAsiaTheme="majorEastAsia" w:hAnsi="Arial" w:cs="Arial"/>
          <w:sz w:val="24"/>
          <w:szCs w:val="24"/>
        </w:rPr>
        <w:t xml:space="preserve">в кооперации МФТИ, научных лабораторий, производственных предприятий </w:t>
      </w:r>
      <w:r>
        <w:rPr>
          <w:rFonts w:ascii="Arial" w:eastAsiaTheme="majorEastAsia" w:hAnsi="Arial" w:cs="Arial"/>
          <w:sz w:val="24"/>
          <w:szCs w:val="24"/>
        </w:rPr>
        <w:br/>
      </w:r>
      <w:r w:rsidR="00513A25" w:rsidRPr="0065153D">
        <w:rPr>
          <w:rFonts w:ascii="Arial" w:eastAsiaTheme="majorEastAsia" w:hAnsi="Arial" w:cs="Arial"/>
          <w:sz w:val="24"/>
          <w:szCs w:val="24"/>
        </w:rPr>
        <w:t>и стартапов города</w:t>
      </w:r>
      <w:r>
        <w:rPr>
          <w:rFonts w:ascii="Arial" w:eastAsiaTheme="majorEastAsia" w:hAnsi="Arial" w:cs="Arial"/>
          <w:sz w:val="24"/>
          <w:szCs w:val="24"/>
        </w:rPr>
        <w:t>;</w:t>
      </w:r>
    </w:p>
    <w:p w14:paraId="244C1E33" w14:textId="18302615" w:rsidR="00513A25" w:rsidRPr="0065153D" w:rsidRDefault="00DD2564" w:rsidP="00647381">
      <w:pPr>
        <w:pStyle w:val="a8"/>
        <w:keepNext/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ascii="Arial" w:eastAsiaTheme="majorEastAsia" w:hAnsi="Arial" w:cs="Arial"/>
          <w:sz w:val="24"/>
          <w:szCs w:val="24"/>
        </w:rPr>
      </w:pPr>
      <w:r>
        <w:rPr>
          <w:rFonts w:ascii="Arial" w:eastAsiaTheme="majorEastAsia" w:hAnsi="Arial" w:cs="Arial"/>
          <w:sz w:val="24"/>
          <w:szCs w:val="24"/>
        </w:rPr>
        <w:t>п</w:t>
      </w:r>
      <w:r w:rsidR="00513A25" w:rsidRPr="00F70DC0">
        <w:rPr>
          <w:rFonts w:ascii="Arial" w:eastAsiaTheme="majorEastAsia" w:hAnsi="Arial" w:cs="Arial"/>
          <w:sz w:val="24"/>
          <w:szCs w:val="24"/>
        </w:rPr>
        <w:t>ривлечение</w:t>
      </w:r>
      <w:r w:rsidR="00513A25" w:rsidRPr="0065153D">
        <w:rPr>
          <w:rFonts w:ascii="Arial" w:eastAsiaTheme="majorEastAsia" w:hAnsi="Arial" w:cs="Arial"/>
          <w:sz w:val="24"/>
          <w:szCs w:val="24"/>
        </w:rPr>
        <w:t xml:space="preserve"> частных и институциональных инвесторов через развитие ИНТЦ как центра технологического предпринимательства, с предоставлением площадок, налоговых преференций и сервисной поддержки резидентам</w:t>
      </w:r>
      <w:r>
        <w:rPr>
          <w:rFonts w:ascii="Arial" w:eastAsiaTheme="majorEastAsia" w:hAnsi="Arial" w:cs="Arial"/>
          <w:sz w:val="24"/>
          <w:szCs w:val="24"/>
        </w:rPr>
        <w:t>;</w:t>
      </w:r>
    </w:p>
    <w:p w14:paraId="172F4520" w14:textId="0A31A29D" w:rsidR="00513A25" w:rsidRPr="0065153D" w:rsidRDefault="00DD2564" w:rsidP="00647381">
      <w:pPr>
        <w:pStyle w:val="a8"/>
        <w:keepNext/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ascii="Arial" w:eastAsiaTheme="majorEastAsia" w:hAnsi="Arial" w:cs="Arial"/>
          <w:sz w:val="24"/>
          <w:szCs w:val="24"/>
        </w:rPr>
      </w:pPr>
      <w:r>
        <w:rPr>
          <w:rFonts w:ascii="Arial" w:eastAsiaTheme="majorEastAsia" w:hAnsi="Arial" w:cs="Arial"/>
          <w:sz w:val="24"/>
          <w:szCs w:val="24"/>
        </w:rPr>
        <w:t>п</w:t>
      </w:r>
      <w:r w:rsidR="00513A25" w:rsidRPr="00F70DC0">
        <w:rPr>
          <w:rFonts w:ascii="Arial" w:eastAsiaTheme="majorEastAsia" w:hAnsi="Arial" w:cs="Arial"/>
          <w:sz w:val="24"/>
          <w:szCs w:val="24"/>
        </w:rPr>
        <w:t>ривлечение</w:t>
      </w:r>
      <w:r w:rsidR="00513A25" w:rsidRPr="0065153D">
        <w:rPr>
          <w:rFonts w:ascii="Arial" w:eastAsiaTheme="majorEastAsia" w:hAnsi="Arial" w:cs="Arial"/>
          <w:sz w:val="24"/>
          <w:szCs w:val="24"/>
        </w:rPr>
        <w:t xml:space="preserve"> финансирования городской инфраструктуры через:</w:t>
      </w:r>
    </w:p>
    <w:p w14:paraId="0B7B91C1" w14:textId="1AEA7C7F" w:rsidR="00513A25" w:rsidRPr="0065153D" w:rsidRDefault="00513A25" w:rsidP="00647381">
      <w:pPr>
        <w:pStyle w:val="a8"/>
        <w:keepNext/>
        <w:widowControl w:val="0"/>
        <w:numPr>
          <w:ilvl w:val="1"/>
          <w:numId w:val="41"/>
        </w:numPr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ascii="Arial" w:eastAsiaTheme="majorEastAsia" w:hAnsi="Arial" w:cs="Arial"/>
          <w:sz w:val="24"/>
          <w:szCs w:val="24"/>
        </w:rPr>
      </w:pPr>
      <w:r w:rsidRPr="0065153D">
        <w:rPr>
          <w:rFonts w:ascii="Arial" w:eastAsiaTheme="majorEastAsia" w:hAnsi="Arial" w:cs="Arial"/>
          <w:sz w:val="24"/>
          <w:szCs w:val="24"/>
        </w:rPr>
        <w:t xml:space="preserve">национальные проекты «Семья», «Молодежь и дети», «Продолжительная </w:t>
      </w:r>
      <w:r w:rsidR="00DD2564">
        <w:rPr>
          <w:rFonts w:ascii="Arial" w:eastAsiaTheme="majorEastAsia" w:hAnsi="Arial" w:cs="Arial"/>
          <w:sz w:val="24"/>
          <w:szCs w:val="24"/>
        </w:rPr>
        <w:br/>
      </w:r>
      <w:r w:rsidRPr="0065153D">
        <w:rPr>
          <w:rFonts w:ascii="Arial" w:eastAsiaTheme="majorEastAsia" w:hAnsi="Arial" w:cs="Arial"/>
          <w:sz w:val="24"/>
          <w:szCs w:val="24"/>
        </w:rPr>
        <w:t>и активная жизнь», «Инфраструктура для жизни», «Экологическое благополучие»</w:t>
      </w:r>
      <w:r w:rsidR="006D043C" w:rsidRPr="0065153D">
        <w:rPr>
          <w:rFonts w:ascii="Arial" w:eastAsiaTheme="majorEastAsia" w:hAnsi="Arial" w:cs="Arial"/>
          <w:sz w:val="24"/>
          <w:szCs w:val="24"/>
        </w:rPr>
        <w:t>, «Туризм и гостеприимство»</w:t>
      </w:r>
      <w:r w:rsidRPr="0065153D">
        <w:rPr>
          <w:rFonts w:ascii="Arial" w:eastAsiaTheme="majorEastAsia" w:hAnsi="Arial" w:cs="Arial"/>
          <w:sz w:val="24"/>
          <w:szCs w:val="24"/>
        </w:rPr>
        <w:t>;</w:t>
      </w:r>
    </w:p>
    <w:p w14:paraId="1E934446" w14:textId="417983D6" w:rsidR="00513A25" w:rsidRPr="0065153D" w:rsidRDefault="00513A25" w:rsidP="00647381">
      <w:pPr>
        <w:pStyle w:val="a8"/>
        <w:keepNext/>
        <w:widowControl w:val="0"/>
        <w:numPr>
          <w:ilvl w:val="1"/>
          <w:numId w:val="41"/>
        </w:numPr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ascii="Arial" w:eastAsiaTheme="majorEastAsia" w:hAnsi="Arial" w:cs="Arial"/>
          <w:sz w:val="24"/>
          <w:szCs w:val="24"/>
        </w:rPr>
      </w:pPr>
      <w:r w:rsidRPr="0065153D">
        <w:rPr>
          <w:rFonts w:ascii="Arial" w:eastAsiaTheme="majorEastAsia" w:hAnsi="Arial" w:cs="Arial"/>
          <w:sz w:val="24"/>
          <w:szCs w:val="24"/>
        </w:rPr>
        <w:t>инфраструктурные бюджетные кредиты и субсидии</w:t>
      </w:r>
      <w:r w:rsidR="00DD2564">
        <w:rPr>
          <w:rFonts w:ascii="Arial" w:eastAsiaTheme="majorEastAsia" w:hAnsi="Arial" w:cs="Arial"/>
          <w:sz w:val="24"/>
          <w:szCs w:val="24"/>
        </w:rPr>
        <w:t>;</w:t>
      </w:r>
    </w:p>
    <w:p w14:paraId="12AEFCE3" w14:textId="531F26B4" w:rsidR="00513A25" w:rsidRPr="0065153D" w:rsidRDefault="00513A25" w:rsidP="00647381">
      <w:pPr>
        <w:pStyle w:val="a8"/>
        <w:keepNext/>
        <w:widowControl w:val="0"/>
        <w:numPr>
          <w:ilvl w:val="1"/>
          <w:numId w:val="41"/>
        </w:numPr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ascii="Arial" w:eastAsiaTheme="majorEastAsia" w:hAnsi="Arial" w:cs="Arial"/>
          <w:sz w:val="24"/>
          <w:szCs w:val="24"/>
        </w:rPr>
      </w:pPr>
      <w:r w:rsidRPr="0065153D">
        <w:rPr>
          <w:rFonts w:ascii="Arial" w:eastAsiaTheme="majorEastAsia" w:hAnsi="Arial" w:cs="Arial"/>
          <w:sz w:val="24"/>
          <w:szCs w:val="24"/>
        </w:rPr>
        <w:t xml:space="preserve">арендное жильё и комплексное развитие территорий в партнёрстве </w:t>
      </w:r>
      <w:r w:rsidR="00503CCA">
        <w:rPr>
          <w:rFonts w:ascii="Arial" w:eastAsiaTheme="majorEastAsia" w:hAnsi="Arial" w:cs="Arial"/>
          <w:sz w:val="24"/>
          <w:szCs w:val="24"/>
        </w:rPr>
        <w:br/>
      </w:r>
      <w:r w:rsidRPr="0065153D">
        <w:rPr>
          <w:rFonts w:ascii="Arial" w:eastAsiaTheme="majorEastAsia" w:hAnsi="Arial" w:cs="Arial"/>
          <w:sz w:val="24"/>
          <w:szCs w:val="24"/>
        </w:rPr>
        <w:t>с ДОМ.РФ</w:t>
      </w:r>
      <w:r w:rsidR="00DD2564">
        <w:rPr>
          <w:rFonts w:ascii="Arial" w:eastAsiaTheme="majorEastAsia" w:hAnsi="Arial" w:cs="Arial"/>
          <w:sz w:val="24"/>
          <w:szCs w:val="24"/>
        </w:rPr>
        <w:t>;</w:t>
      </w:r>
    </w:p>
    <w:p w14:paraId="5E284091" w14:textId="7F05705A" w:rsidR="00513A25" w:rsidRPr="0065153D" w:rsidRDefault="00DD2564" w:rsidP="00647381">
      <w:pPr>
        <w:pStyle w:val="a8"/>
        <w:keepNext/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ascii="Arial" w:eastAsiaTheme="majorEastAsia" w:hAnsi="Arial" w:cs="Arial"/>
          <w:sz w:val="24"/>
          <w:szCs w:val="24"/>
        </w:rPr>
      </w:pPr>
      <w:r>
        <w:rPr>
          <w:rFonts w:ascii="Arial" w:eastAsiaTheme="majorEastAsia" w:hAnsi="Arial" w:cs="Arial"/>
          <w:sz w:val="24"/>
          <w:szCs w:val="24"/>
        </w:rPr>
        <w:t>р</w:t>
      </w:r>
      <w:r w:rsidR="00513A25" w:rsidRPr="00F70DC0">
        <w:rPr>
          <w:rFonts w:ascii="Arial" w:eastAsiaTheme="majorEastAsia" w:hAnsi="Arial" w:cs="Arial"/>
          <w:sz w:val="24"/>
          <w:szCs w:val="24"/>
        </w:rPr>
        <w:t>азвитие</w:t>
      </w:r>
      <w:r w:rsidR="00513A25" w:rsidRPr="0065153D">
        <w:rPr>
          <w:rFonts w:ascii="Arial" w:eastAsiaTheme="majorEastAsia" w:hAnsi="Arial" w:cs="Arial"/>
          <w:sz w:val="24"/>
          <w:szCs w:val="24"/>
        </w:rPr>
        <w:t xml:space="preserve"> механизмов ГЧП и МЧП, включая концессии и соглашения </w:t>
      </w:r>
      <w:r>
        <w:rPr>
          <w:rFonts w:ascii="Arial" w:eastAsiaTheme="majorEastAsia" w:hAnsi="Arial" w:cs="Arial"/>
          <w:sz w:val="24"/>
          <w:szCs w:val="24"/>
        </w:rPr>
        <w:br/>
      </w:r>
      <w:r w:rsidR="00513A25" w:rsidRPr="0065153D">
        <w:rPr>
          <w:rFonts w:ascii="Arial" w:eastAsiaTheme="majorEastAsia" w:hAnsi="Arial" w:cs="Arial"/>
          <w:sz w:val="24"/>
          <w:szCs w:val="24"/>
        </w:rPr>
        <w:t>о взаимодействии с частными операторами в сферах транспорта, инженерии, телекоммуникаций и городской среды;</w:t>
      </w:r>
    </w:p>
    <w:p w14:paraId="4941EC0B" w14:textId="4E553F88" w:rsidR="00513A25" w:rsidRDefault="00DD2564" w:rsidP="00647381">
      <w:pPr>
        <w:pStyle w:val="a8"/>
        <w:keepNext/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ascii="Arial" w:eastAsiaTheme="majorEastAsia" w:hAnsi="Arial" w:cs="Arial"/>
          <w:sz w:val="24"/>
          <w:szCs w:val="24"/>
        </w:rPr>
      </w:pPr>
      <w:r>
        <w:rPr>
          <w:rFonts w:ascii="Arial" w:eastAsiaTheme="majorEastAsia" w:hAnsi="Arial" w:cs="Arial"/>
          <w:sz w:val="24"/>
          <w:szCs w:val="24"/>
        </w:rPr>
        <w:t>п</w:t>
      </w:r>
      <w:r w:rsidR="00513A25" w:rsidRPr="00F70DC0">
        <w:rPr>
          <w:rFonts w:ascii="Arial" w:eastAsiaTheme="majorEastAsia" w:hAnsi="Arial" w:cs="Arial"/>
          <w:sz w:val="24"/>
          <w:szCs w:val="24"/>
        </w:rPr>
        <w:t>ривлечение</w:t>
      </w:r>
      <w:r w:rsidR="00513A25" w:rsidRPr="0065153D">
        <w:rPr>
          <w:rFonts w:ascii="Arial" w:eastAsiaTheme="majorEastAsia" w:hAnsi="Arial" w:cs="Arial"/>
          <w:sz w:val="24"/>
          <w:szCs w:val="24"/>
        </w:rPr>
        <w:t xml:space="preserve"> внебюджетных инвестиций с участием ассоциации выпускников МФТИ «Физтех-Союз».</w:t>
      </w:r>
    </w:p>
    <w:p w14:paraId="37731CBF" w14:textId="77777777" w:rsidR="00503CCA" w:rsidRPr="0065153D" w:rsidRDefault="00503CCA" w:rsidP="00503CCA">
      <w:pPr>
        <w:pStyle w:val="a8"/>
        <w:keepNext/>
        <w:widowControl w:val="0"/>
        <w:shd w:val="clear" w:color="auto" w:fill="FFFFFF"/>
        <w:spacing w:after="0"/>
        <w:ind w:left="1429"/>
        <w:jc w:val="both"/>
        <w:rPr>
          <w:rFonts w:ascii="Arial" w:eastAsiaTheme="majorEastAsia" w:hAnsi="Arial" w:cs="Arial"/>
          <w:sz w:val="24"/>
          <w:szCs w:val="24"/>
        </w:rPr>
      </w:pPr>
    </w:p>
    <w:p w14:paraId="01093505" w14:textId="7E1D6EE8" w:rsidR="00513A25" w:rsidRPr="0065153D" w:rsidRDefault="00895996" w:rsidP="00725194">
      <w:pPr>
        <w:keepNext/>
        <w:widowControl w:val="0"/>
        <w:shd w:val="clear" w:color="auto" w:fill="FFFFFF"/>
        <w:tabs>
          <w:tab w:val="num" w:pos="851"/>
        </w:tabs>
        <w:spacing w:line="276" w:lineRule="auto"/>
        <w:ind w:firstLine="567"/>
        <w:jc w:val="both"/>
        <w:rPr>
          <w:rFonts w:ascii="Arial" w:eastAsiaTheme="majorEastAsia" w:hAnsi="Arial" w:cs="Arial"/>
          <w:b/>
          <w:bCs/>
        </w:rPr>
      </w:pPr>
      <w:r>
        <w:rPr>
          <w:rFonts w:ascii="Arial" w:eastAsiaTheme="majorEastAsia" w:hAnsi="Arial" w:cs="Arial"/>
          <w:b/>
          <w:bCs/>
        </w:rPr>
        <w:t>8.</w:t>
      </w:r>
      <w:r w:rsidR="00513A25" w:rsidRPr="0065153D">
        <w:rPr>
          <w:rFonts w:ascii="Arial" w:eastAsiaTheme="majorEastAsia" w:hAnsi="Arial" w:cs="Arial"/>
          <w:b/>
          <w:bCs/>
        </w:rPr>
        <w:t>2. Система управления реализацией Стратегии</w:t>
      </w:r>
    </w:p>
    <w:p w14:paraId="5943BE2E" w14:textId="77777777" w:rsidR="00513A25" w:rsidRPr="0065153D" w:rsidRDefault="00513A25" w:rsidP="00725194">
      <w:pPr>
        <w:keepNext/>
        <w:widowControl w:val="0"/>
        <w:tabs>
          <w:tab w:val="num" w:pos="851"/>
        </w:tabs>
        <w:spacing w:line="276" w:lineRule="auto"/>
        <w:ind w:firstLine="567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>Система управления будет обеспечивать координацию усилий местных органов власти, МФТИ, ИНТЦ, городских предприятий, региональных и федеральных институтов развития.</w:t>
      </w:r>
    </w:p>
    <w:p w14:paraId="16E3E1DA" w14:textId="60BA73C6" w:rsidR="00513A25" w:rsidRPr="0065153D" w:rsidRDefault="00725194" w:rsidP="00725194">
      <w:pPr>
        <w:keepNext/>
        <w:widowControl w:val="0"/>
        <w:tabs>
          <w:tab w:val="num" w:pos="851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ab/>
      </w:r>
      <w:r w:rsidR="00513A25" w:rsidRPr="0065153D">
        <w:rPr>
          <w:rFonts w:ascii="Arial" w:hAnsi="Arial" w:cs="Arial"/>
          <w:b/>
          <w:bCs/>
        </w:rPr>
        <w:t>Общее руководство</w:t>
      </w:r>
      <w:r w:rsidR="00513A25" w:rsidRPr="0065153D">
        <w:rPr>
          <w:rFonts w:ascii="Arial" w:hAnsi="Arial" w:cs="Arial"/>
        </w:rPr>
        <w:t xml:space="preserve"> реализацией Стратегии осуществляет глава городского округа Долгопрудный</w:t>
      </w:r>
      <w:r w:rsidR="00513A25" w:rsidRPr="00F70DC0">
        <w:rPr>
          <w:rFonts w:ascii="Arial" w:hAnsi="Arial" w:cs="Arial"/>
        </w:rPr>
        <w:t>.</w:t>
      </w:r>
      <w:r w:rsidR="00513A25" w:rsidRPr="0065153D">
        <w:rPr>
          <w:rFonts w:ascii="Arial" w:hAnsi="Arial" w:cs="Arial"/>
        </w:rPr>
        <w:t xml:space="preserve"> Московской области.</w:t>
      </w:r>
    </w:p>
    <w:p w14:paraId="3F5C1FCB" w14:textId="7861F022" w:rsidR="00513A25" w:rsidRPr="0065153D" w:rsidRDefault="00513A25" w:rsidP="00725194">
      <w:pPr>
        <w:keepNext/>
        <w:widowControl w:val="0"/>
        <w:tabs>
          <w:tab w:val="num" w:pos="851"/>
        </w:tabs>
        <w:spacing w:line="276" w:lineRule="auto"/>
        <w:jc w:val="both"/>
        <w:rPr>
          <w:rFonts w:ascii="Arial" w:hAnsi="Arial" w:cs="Arial"/>
        </w:rPr>
      </w:pPr>
      <w:r w:rsidRPr="0065153D">
        <w:rPr>
          <w:rFonts w:ascii="Arial" w:hAnsi="Arial" w:cs="Arial"/>
          <w:b/>
          <w:bCs/>
        </w:rPr>
        <w:t>Координирующим органом</w:t>
      </w:r>
      <w:r w:rsidRPr="0065153D">
        <w:rPr>
          <w:rFonts w:ascii="Arial" w:hAnsi="Arial" w:cs="Arial"/>
        </w:rPr>
        <w:t xml:space="preserve"> выступает Научно-технический совет наукограда, </w:t>
      </w:r>
      <w:r w:rsidR="00503CCA">
        <w:rPr>
          <w:rFonts w:ascii="Arial" w:hAnsi="Arial" w:cs="Arial"/>
        </w:rPr>
        <w:br/>
      </w:r>
      <w:r w:rsidRPr="0065153D">
        <w:rPr>
          <w:rFonts w:ascii="Arial" w:hAnsi="Arial" w:cs="Arial"/>
        </w:rPr>
        <w:t xml:space="preserve">в который входят представители </w:t>
      </w:r>
      <w:r w:rsidR="00725194">
        <w:rPr>
          <w:rFonts w:ascii="Arial" w:hAnsi="Arial" w:cs="Arial"/>
        </w:rPr>
        <w:t>а</w:t>
      </w:r>
      <w:r w:rsidRPr="0065153D">
        <w:rPr>
          <w:rFonts w:ascii="Arial" w:hAnsi="Arial" w:cs="Arial"/>
        </w:rPr>
        <w:t>дминистрации</w:t>
      </w:r>
      <w:r w:rsidR="006D043C" w:rsidRPr="0065153D">
        <w:rPr>
          <w:rFonts w:ascii="Arial" w:hAnsi="Arial" w:cs="Arial"/>
        </w:rPr>
        <w:t xml:space="preserve"> городского округа</w:t>
      </w:r>
      <w:r w:rsidRPr="0065153D">
        <w:rPr>
          <w:rFonts w:ascii="Arial" w:hAnsi="Arial" w:cs="Arial"/>
        </w:rPr>
        <w:t xml:space="preserve">, МФТИ, профильных организаций и институтов развития. </w:t>
      </w:r>
    </w:p>
    <w:p w14:paraId="4C3C800B" w14:textId="77617A7D" w:rsidR="00513A25" w:rsidRPr="0065153D" w:rsidRDefault="00725194" w:rsidP="00725194">
      <w:pPr>
        <w:keepNext/>
        <w:widowControl w:val="0"/>
        <w:tabs>
          <w:tab w:val="num" w:pos="851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ab/>
      </w:r>
      <w:r w:rsidR="00513A25" w:rsidRPr="0065153D">
        <w:rPr>
          <w:rFonts w:ascii="Arial" w:hAnsi="Arial" w:cs="Arial"/>
          <w:b/>
          <w:bCs/>
        </w:rPr>
        <w:t>Управляющим органом</w:t>
      </w:r>
      <w:r w:rsidR="00513A25" w:rsidRPr="0065153D">
        <w:rPr>
          <w:rFonts w:ascii="Arial" w:hAnsi="Arial" w:cs="Arial"/>
        </w:rPr>
        <w:t xml:space="preserve"> реализации Стратегии </w:t>
      </w:r>
      <w:r w:rsidR="006D043C" w:rsidRPr="0065153D">
        <w:rPr>
          <w:rFonts w:ascii="Arial" w:hAnsi="Arial" w:cs="Arial"/>
        </w:rPr>
        <w:t xml:space="preserve">Проектный офис городского </w:t>
      </w:r>
      <w:r w:rsidR="006D043C" w:rsidRPr="0065153D">
        <w:rPr>
          <w:rFonts w:ascii="Arial" w:hAnsi="Arial" w:cs="Arial"/>
        </w:rPr>
        <w:lastRenderedPageBreak/>
        <w:t>развития</w:t>
      </w:r>
      <w:r w:rsidR="00513A25" w:rsidRPr="0065153D">
        <w:rPr>
          <w:rFonts w:ascii="Arial" w:hAnsi="Arial" w:cs="Arial"/>
        </w:rPr>
        <w:t>.</w:t>
      </w:r>
    </w:p>
    <w:p w14:paraId="480902E8" w14:textId="77777777" w:rsidR="00513A25" w:rsidRPr="0065153D" w:rsidRDefault="00513A25" w:rsidP="00725194">
      <w:pPr>
        <w:keepNext/>
        <w:widowControl w:val="0"/>
        <w:tabs>
          <w:tab w:val="num" w:pos="851"/>
        </w:tabs>
        <w:spacing w:line="276" w:lineRule="auto"/>
        <w:jc w:val="both"/>
        <w:rPr>
          <w:rFonts w:ascii="Arial" w:hAnsi="Arial" w:cs="Arial"/>
        </w:rPr>
      </w:pPr>
      <w:r w:rsidRPr="0065153D">
        <w:rPr>
          <w:rFonts w:ascii="Arial" w:hAnsi="Arial" w:cs="Arial"/>
          <w:b/>
          <w:bCs/>
        </w:rPr>
        <w:t>Реализация Стратегии осуществляется через План мероприятий</w:t>
      </w:r>
      <w:r w:rsidRPr="0065153D">
        <w:rPr>
          <w:rFonts w:ascii="Arial" w:hAnsi="Arial" w:cs="Arial"/>
        </w:rPr>
        <w:t>, который:</w:t>
      </w:r>
    </w:p>
    <w:p w14:paraId="1CC1611D" w14:textId="77777777" w:rsidR="00513A25" w:rsidRPr="00503CCA" w:rsidRDefault="00513A25" w:rsidP="00647381">
      <w:pPr>
        <w:pStyle w:val="a8"/>
        <w:keepNext/>
        <w:widowControl w:val="0"/>
        <w:numPr>
          <w:ilvl w:val="0"/>
          <w:numId w:val="42"/>
        </w:numPr>
        <w:tabs>
          <w:tab w:val="left" w:pos="851"/>
        </w:tabs>
        <w:spacing w:after="0"/>
        <w:ind w:left="0" w:firstLine="567"/>
        <w:jc w:val="both"/>
        <w:rPr>
          <w:rFonts w:ascii="Arial" w:hAnsi="Arial"/>
          <w:sz w:val="24"/>
          <w:szCs w:val="24"/>
        </w:rPr>
      </w:pPr>
      <w:r w:rsidRPr="00503CCA">
        <w:rPr>
          <w:rFonts w:ascii="Arial" w:hAnsi="Arial"/>
          <w:sz w:val="24"/>
          <w:szCs w:val="24"/>
        </w:rPr>
        <w:t>разрабатывается на основе Стратегии;</w:t>
      </w:r>
    </w:p>
    <w:p w14:paraId="41B75F6A" w14:textId="77777777" w:rsidR="00513A25" w:rsidRPr="00503CCA" w:rsidRDefault="00513A25" w:rsidP="00647381">
      <w:pPr>
        <w:pStyle w:val="a8"/>
        <w:keepNext/>
        <w:widowControl w:val="0"/>
        <w:numPr>
          <w:ilvl w:val="0"/>
          <w:numId w:val="42"/>
        </w:numPr>
        <w:tabs>
          <w:tab w:val="left" w:pos="851"/>
        </w:tabs>
        <w:spacing w:after="0"/>
        <w:ind w:left="0" w:firstLine="567"/>
        <w:jc w:val="both"/>
        <w:rPr>
          <w:rFonts w:ascii="Arial" w:hAnsi="Arial"/>
          <w:sz w:val="24"/>
          <w:szCs w:val="24"/>
        </w:rPr>
      </w:pPr>
      <w:r w:rsidRPr="00503CCA">
        <w:rPr>
          <w:rFonts w:ascii="Arial" w:hAnsi="Arial"/>
          <w:sz w:val="24"/>
          <w:szCs w:val="24"/>
        </w:rPr>
        <w:t>согласовывается научно-техническим советом;</w:t>
      </w:r>
    </w:p>
    <w:p w14:paraId="32D44318" w14:textId="77777777" w:rsidR="00513A25" w:rsidRPr="00503CCA" w:rsidRDefault="00513A25" w:rsidP="00647381">
      <w:pPr>
        <w:pStyle w:val="a8"/>
        <w:keepNext/>
        <w:widowControl w:val="0"/>
        <w:numPr>
          <w:ilvl w:val="0"/>
          <w:numId w:val="42"/>
        </w:numPr>
        <w:tabs>
          <w:tab w:val="left" w:pos="851"/>
        </w:tabs>
        <w:spacing w:after="0"/>
        <w:ind w:left="0" w:firstLine="567"/>
        <w:jc w:val="both"/>
        <w:rPr>
          <w:rFonts w:ascii="Arial" w:hAnsi="Arial"/>
          <w:sz w:val="24"/>
          <w:szCs w:val="24"/>
        </w:rPr>
      </w:pPr>
      <w:r w:rsidRPr="00503CCA">
        <w:rPr>
          <w:rFonts w:ascii="Arial" w:hAnsi="Arial"/>
          <w:sz w:val="24"/>
          <w:szCs w:val="24"/>
        </w:rPr>
        <w:t>утверждается главой городского округа;</w:t>
      </w:r>
    </w:p>
    <w:p w14:paraId="141EC48A" w14:textId="77777777" w:rsidR="00513A25" w:rsidRPr="00503CCA" w:rsidRDefault="00513A25" w:rsidP="00647381">
      <w:pPr>
        <w:pStyle w:val="a8"/>
        <w:keepNext/>
        <w:widowControl w:val="0"/>
        <w:numPr>
          <w:ilvl w:val="0"/>
          <w:numId w:val="42"/>
        </w:numPr>
        <w:tabs>
          <w:tab w:val="left" w:pos="851"/>
        </w:tabs>
        <w:spacing w:after="0"/>
        <w:ind w:left="0" w:firstLine="567"/>
        <w:jc w:val="both"/>
        <w:rPr>
          <w:rFonts w:ascii="Arial" w:hAnsi="Arial"/>
          <w:sz w:val="24"/>
          <w:szCs w:val="24"/>
        </w:rPr>
      </w:pPr>
      <w:r w:rsidRPr="00503CCA">
        <w:rPr>
          <w:rFonts w:ascii="Arial" w:hAnsi="Arial"/>
          <w:sz w:val="24"/>
          <w:szCs w:val="24"/>
        </w:rPr>
        <w:t>актуализируется ежегодно по итогам мониторинга;</w:t>
      </w:r>
    </w:p>
    <w:p w14:paraId="7B66AD48" w14:textId="77777777" w:rsidR="00513A25" w:rsidRPr="00503CCA" w:rsidRDefault="00513A25" w:rsidP="00647381">
      <w:pPr>
        <w:pStyle w:val="a8"/>
        <w:keepNext/>
        <w:widowControl w:val="0"/>
        <w:numPr>
          <w:ilvl w:val="0"/>
          <w:numId w:val="42"/>
        </w:numPr>
        <w:tabs>
          <w:tab w:val="left" w:pos="851"/>
        </w:tabs>
        <w:spacing w:after="0"/>
        <w:ind w:left="0" w:firstLine="567"/>
        <w:jc w:val="both"/>
        <w:rPr>
          <w:rFonts w:ascii="Arial" w:hAnsi="Arial"/>
          <w:sz w:val="24"/>
          <w:szCs w:val="24"/>
        </w:rPr>
      </w:pPr>
      <w:r w:rsidRPr="00503CCA">
        <w:rPr>
          <w:rFonts w:ascii="Arial" w:hAnsi="Arial"/>
          <w:sz w:val="24"/>
          <w:szCs w:val="24"/>
        </w:rPr>
        <w:t>содержит мероприятия по поддержке научных, производственных, инфраструктурных и социальных направлений, формирующих экономику наукограда.</w:t>
      </w:r>
    </w:p>
    <w:p w14:paraId="2D12AA7A" w14:textId="244E6316" w:rsidR="00513A25" w:rsidRPr="00503CCA" w:rsidRDefault="00725194" w:rsidP="00725194">
      <w:pPr>
        <w:keepNext/>
        <w:widowControl w:val="0"/>
        <w:tabs>
          <w:tab w:val="num" w:pos="851"/>
        </w:tabs>
        <w:spacing w:line="276" w:lineRule="auto"/>
        <w:jc w:val="both"/>
        <w:rPr>
          <w:rFonts w:ascii="Arial" w:hAnsi="Arial" w:cs="Arial"/>
        </w:rPr>
      </w:pPr>
      <w:r w:rsidRPr="00503CCA">
        <w:rPr>
          <w:rFonts w:ascii="Arial" w:hAnsi="Arial" w:cs="Arial"/>
          <w:b/>
          <w:bCs/>
        </w:rPr>
        <w:tab/>
      </w:r>
      <w:r w:rsidR="00513A25" w:rsidRPr="00503CCA">
        <w:rPr>
          <w:rFonts w:ascii="Arial" w:hAnsi="Arial" w:cs="Arial"/>
          <w:b/>
          <w:bCs/>
        </w:rPr>
        <w:t>Администрация городского округа Долгопрудный</w:t>
      </w:r>
      <w:r w:rsidR="00513A25" w:rsidRPr="00503CCA">
        <w:rPr>
          <w:rFonts w:ascii="Arial" w:hAnsi="Arial" w:cs="Arial"/>
        </w:rPr>
        <w:t xml:space="preserve"> обеспечивает:</w:t>
      </w:r>
    </w:p>
    <w:p w14:paraId="4022E5F5" w14:textId="77777777" w:rsidR="00513A25" w:rsidRPr="00503CCA" w:rsidRDefault="00513A25" w:rsidP="00647381">
      <w:pPr>
        <w:pStyle w:val="a8"/>
        <w:keepNext/>
        <w:widowControl w:val="0"/>
        <w:numPr>
          <w:ilvl w:val="0"/>
          <w:numId w:val="42"/>
        </w:numPr>
        <w:tabs>
          <w:tab w:val="left" w:pos="851"/>
        </w:tabs>
        <w:spacing w:after="0"/>
        <w:ind w:left="0" w:firstLine="567"/>
        <w:jc w:val="both"/>
        <w:rPr>
          <w:rFonts w:ascii="Arial" w:hAnsi="Arial"/>
          <w:sz w:val="24"/>
          <w:szCs w:val="24"/>
        </w:rPr>
      </w:pPr>
      <w:r w:rsidRPr="00503CCA">
        <w:rPr>
          <w:rFonts w:ascii="Arial" w:hAnsi="Arial"/>
          <w:sz w:val="24"/>
          <w:szCs w:val="24"/>
        </w:rPr>
        <w:t>исполнение Плана мероприятий;</w:t>
      </w:r>
    </w:p>
    <w:p w14:paraId="15DCC777" w14:textId="29D897F6" w:rsidR="00513A25" w:rsidRPr="00503CCA" w:rsidRDefault="00513A25" w:rsidP="00647381">
      <w:pPr>
        <w:pStyle w:val="a8"/>
        <w:keepNext/>
        <w:widowControl w:val="0"/>
        <w:numPr>
          <w:ilvl w:val="0"/>
          <w:numId w:val="42"/>
        </w:numPr>
        <w:tabs>
          <w:tab w:val="left" w:pos="851"/>
        </w:tabs>
        <w:spacing w:after="0"/>
        <w:ind w:left="0" w:firstLine="567"/>
        <w:jc w:val="both"/>
        <w:rPr>
          <w:rFonts w:ascii="Arial" w:hAnsi="Arial"/>
          <w:sz w:val="24"/>
          <w:szCs w:val="24"/>
        </w:rPr>
      </w:pPr>
      <w:r w:rsidRPr="00503CCA">
        <w:rPr>
          <w:rFonts w:ascii="Arial" w:hAnsi="Arial"/>
          <w:sz w:val="24"/>
          <w:szCs w:val="24"/>
        </w:rPr>
        <w:t xml:space="preserve">координацию взаимодействия с МФТИ, ИНТЦ, предприятиями </w:t>
      </w:r>
      <w:r w:rsidR="00503CCA">
        <w:rPr>
          <w:rFonts w:ascii="Arial" w:hAnsi="Arial"/>
          <w:sz w:val="24"/>
          <w:szCs w:val="24"/>
        </w:rPr>
        <w:br/>
      </w:r>
      <w:r w:rsidRPr="00503CCA">
        <w:rPr>
          <w:rFonts w:ascii="Arial" w:hAnsi="Arial"/>
          <w:sz w:val="24"/>
          <w:szCs w:val="24"/>
        </w:rPr>
        <w:t>и инвесторами;</w:t>
      </w:r>
    </w:p>
    <w:p w14:paraId="51DCE371" w14:textId="77777777" w:rsidR="00513A25" w:rsidRPr="00503CCA" w:rsidRDefault="00513A25" w:rsidP="00647381">
      <w:pPr>
        <w:pStyle w:val="a8"/>
        <w:keepNext/>
        <w:widowControl w:val="0"/>
        <w:numPr>
          <w:ilvl w:val="0"/>
          <w:numId w:val="42"/>
        </w:numPr>
        <w:tabs>
          <w:tab w:val="left" w:pos="851"/>
        </w:tabs>
        <w:spacing w:after="0"/>
        <w:ind w:left="0" w:firstLine="567"/>
        <w:jc w:val="both"/>
        <w:rPr>
          <w:rFonts w:ascii="Arial" w:hAnsi="Arial"/>
          <w:sz w:val="24"/>
          <w:szCs w:val="24"/>
        </w:rPr>
      </w:pPr>
      <w:r w:rsidRPr="00503CCA">
        <w:rPr>
          <w:rFonts w:ascii="Arial" w:hAnsi="Arial"/>
          <w:sz w:val="24"/>
          <w:szCs w:val="24"/>
        </w:rPr>
        <w:t>обеспечение реализации муниципальных программ.</w:t>
      </w:r>
    </w:p>
    <w:p w14:paraId="220E3D45" w14:textId="77777777" w:rsidR="00513A25" w:rsidRPr="00503CCA" w:rsidRDefault="00513A25" w:rsidP="003624C2">
      <w:pPr>
        <w:spacing w:line="276" w:lineRule="auto"/>
        <w:ind w:firstLine="709"/>
        <w:jc w:val="both"/>
        <w:rPr>
          <w:rFonts w:ascii="Arial" w:hAnsi="Arial" w:cs="Arial"/>
        </w:rPr>
      </w:pPr>
      <w:r w:rsidRPr="00503CCA">
        <w:rPr>
          <w:rFonts w:ascii="Arial" w:hAnsi="Arial" w:cs="Arial"/>
        </w:rPr>
        <w:t>Финансовое обеспечение Плана реализуется за счёт:</w:t>
      </w:r>
    </w:p>
    <w:p w14:paraId="17514407" w14:textId="77777777" w:rsidR="00513A25" w:rsidRPr="00503CCA" w:rsidRDefault="00513A25" w:rsidP="00647381">
      <w:pPr>
        <w:keepNext/>
        <w:widowControl w:val="0"/>
        <w:numPr>
          <w:ilvl w:val="0"/>
          <w:numId w:val="43"/>
        </w:numPr>
        <w:tabs>
          <w:tab w:val="clear" w:pos="720"/>
          <w:tab w:val="num" w:pos="993"/>
        </w:tabs>
        <w:spacing w:line="276" w:lineRule="auto"/>
        <w:ind w:left="0" w:firstLine="709"/>
        <w:jc w:val="both"/>
        <w:rPr>
          <w:rFonts w:ascii="Arial" w:hAnsi="Arial" w:cs="Arial"/>
        </w:rPr>
      </w:pPr>
      <w:r w:rsidRPr="00503CCA">
        <w:rPr>
          <w:rFonts w:ascii="Arial" w:hAnsi="Arial" w:cs="Arial"/>
        </w:rPr>
        <w:t>средств федерального и регионального бюджета;</w:t>
      </w:r>
    </w:p>
    <w:p w14:paraId="23AB90B8" w14:textId="77777777" w:rsidR="00513A25" w:rsidRPr="0065153D" w:rsidRDefault="00513A25" w:rsidP="00647381">
      <w:pPr>
        <w:keepNext/>
        <w:widowControl w:val="0"/>
        <w:numPr>
          <w:ilvl w:val="0"/>
          <w:numId w:val="43"/>
        </w:numPr>
        <w:tabs>
          <w:tab w:val="clear" w:pos="720"/>
          <w:tab w:val="num" w:pos="993"/>
        </w:tabs>
        <w:spacing w:line="276" w:lineRule="auto"/>
        <w:ind w:left="0"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>муниципальных программ;</w:t>
      </w:r>
    </w:p>
    <w:p w14:paraId="07DBA3F6" w14:textId="1BB960EF" w:rsidR="00513A25" w:rsidRPr="0065153D" w:rsidRDefault="00513A25" w:rsidP="00647381">
      <w:pPr>
        <w:keepNext/>
        <w:widowControl w:val="0"/>
        <w:numPr>
          <w:ilvl w:val="0"/>
          <w:numId w:val="43"/>
        </w:numPr>
        <w:tabs>
          <w:tab w:val="clear" w:pos="720"/>
          <w:tab w:val="num" w:pos="993"/>
        </w:tabs>
        <w:spacing w:line="276" w:lineRule="auto"/>
        <w:ind w:left="0"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 xml:space="preserve">внебюджетных источников, включая ГЧП, инвестиции резидентов </w:t>
      </w:r>
      <w:r w:rsidR="00503CCA">
        <w:rPr>
          <w:rFonts w:ascii="Arial" w:hAnsi="Arial" w:cs="Arial"/>
        </w:rPr>
        <w:br/>
      </w:r>
      <w:r w:rsidRPr="0065153D">
        <w:rPr>
          <w:rFonts w:ascii="Arial" w:hAnsi="Arial" w:cs="Arial"/>
        </w:rPr>
        <w:t>и внебюджетный фонд развития наукограда.</w:t>
      </w:r>
    </w:p>
    <w:p w14:paraId="102DC1ED" w14:textId="77777777" w:rsidR="00513A25" w:rsidRPr="0065153D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eastAsiaTheme="majorEastAsia" w:hAnsi="Arial" w:cs="Arial"/>
        </w:rPr>
      </w:pPr>
    </w:p>
    <w:p w14:paraId="4675655B" w14:textId="690050E0" w:rsidR="00513A25" w:rsidRPr="0065153D" w:rsidRDefault="00513A25" w:rsidP="00725194">
      <w:pPr>
        <w:shd w:val="clear" w:color="auto" w:fill="FFFFFF"/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65153D">
        <w:rPr>
          <w:rFonts w:ascii="Arial" w:eastAsiaTheme="majorEastAsia" w:hAnsi="Arial" w:cs="Arial"/>
          <w:b/>
          <w:bCs/>
        </w:rPr>
        <w:t xml:space="preserve">Стратегическая цель </w:t>
      </w:r>
      <w:r w:rsidR="00DD2564">
        <w:rPr>
          <w:rFonts w:ascii="Arial" w:eastAsiaTheme="majorEastAsia" w:hAnsi="Arial" w:cs="Arial"/>
          <w:b/>
          <w:bCs/>
        </w:rPr>
        <w:t xml:space="preserve">5 </w:t>
      </w:r>
      <w:r w:rsidRPr="0065153D">
        <w:rPr>
          <w:rFonts w:ascii="Arial" w:eastAsiaTheme="majorEastAsia" w:hAnsi="Arial" w:cs="Arial"/>
          <w:b/>
          <w:bCs/>
        </w:rPr>
        <w:t xml:space="preserve">(управление): </w:t>
      </w:r>
      <w:r w:rsidR="00C51797" w:rsidRPr="0065153D">
        <w:rPr>
          <w:rFonts w:ascii="Arial" w:eastAsiaTheme="majorEastAsia" w:hAnsi="Arial" w:cs="Arial"/>
        </w:rPr>
        <w:t xml:space="preserve">сформировать партнерство МФТИ, Физтех-Лицея и Физтех-Союза при поддержке Правительства региона </w:t>
      </w:r>
      <w:r w:rsidR="00503CCA">
        <w:rPr>
          <w:rFonts w:ascii="Arial" w:eastAsiaTheme="majorEastAsia" w:hAnsi="Arial" w:cs="Arial"/>
        </w:rPr>
        <w:br/>
      </w:r>
      <w:r w:rsidR="00C51797" w:rsidRPr="0065153D">
        <w:rPr>
          <w:rFonts w:ascii="Arial" w:eastAsiaTheme="majorEastAsia" w:hAnsi="Arial" w:cs="Arial"/>
        </w:rPr>
        <w:t>и Администрации Долгопрудного</w:t>
      </w:r>
      <w:r w:rsidR="00503CCA">
        <w:rPr>
          <w:rFonts w:ascii="Arial" w:eastAsiaTheme="majorEastAsia" w:hAnsi="Arial" w:cs="Arial"/>
        </w:rPr>
        <w:t>.</w:t>
      </w:r>
    </w:p>
    <w:p w14:paraId="20BE401C" w14:textId="4F299C40" w:rsidR="00513A25" w:rsidRPr="0065153D" w:rsidRDefault="00513A25" w:rsidP="00725194">
      <w:pPr>
        <w:shd w:val="clear" w:color="auto" w:fill="FFFFFF"/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65153D">
        <w:rPr>
          <w:rFonts w:ascii="Arial" w:eastAsiaTheme="majorEastAsia" w:hAnsi="Arial" w:cs="Arial"/>
          <w:b/>
          <w:bCs/>
        </w:rPr>
        <w:t>Стратегическая инициатива 5.1.</w:t>
      </w:r>
      <w:r w:rsidRPr="0065153D">
        <w:rPr>
          <w:rFonts w:ascii="Arial" w:eastAsiaTheme="majorEastAsia" w:hAnsi="Arial" w:cs="Arial"/>
        </w:rPr>
        <w:t xml:space="preserve"> </w:t>
      </w:r>
      <w:r w:rsidRPr="003624C2">
        <w:rPr>
          <w:rFonts w:ascii="Arial" w:eastAsiaTheme="majorEastAsia" w:hAnsi="Arial"/>
          <w:b/>
        </w:rPr>
        <w:t xml:space="preserve">Создание </w:t>
      </w:r>
      <w:r w:rsidR="006D043C" w:rsidRPr="0065153D">
        <w:rPr>
          <w:rFonts w:ascii="Arial" w:eastAsiaTheme="majorEastAsia" w:hAnsi="Arial" w:cs="Arial"/>
          <w:b/>
          <w:bCs/>
        </w:rPr>
        <w:t>Проектного офиса городского</w:t>
      </w:r>
      <w:r w:rsidR="006D043C" w:rsidRPr="00725194">
        <w:rPr>
          <w:rFonts w:ascii="Arial" w:eastAsiaTheme="majorEastAsia" w:hAnsi="Arial"/>
          <w:b/>
        </w:rPr>
        <w:t xml:space="preserve"> развития</w:t>
      </w:r>
    </w:p>
    <w:p w14:paraId="3DAE22CD" w14:textId="09D6A1B0" w:rsidR="00513A25" w:rsidRPr="0065153D" w:rsidRDefault="00513A25" w:rsidP="00725194">
      <w:pPr>
        <w:shd w:val="clear" w:color="auto" w:fill="FFFFFF"/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65153D">
        <w:rPr>
          <w:rFonts w:ascii="Arial" w:eastAsiaTheme="majorEastAsia" w:hAnsi="Arial" w:cs="Arial"/>
        </w:rPr>
        <w:t xml:space="preserve">Для реализации Стратегии будет создан </w:t>
      </w:r>
      <w:r w:rsidR="006D043C" w:rsidRPr="0065153D">
        <w:rPr>
          <w:rFonts w:ascii="Arial" w:eastAsiaTheme="majorEastAsia" w:hAnsi="Arial" w:cs="Arial"/>
        </w:rPr>
        <w:t>Проектный офис городского развития</w:t>
      </w:r>
      <w:r w:rsidRPr="0065153D">
        <w:rPr>
          <w:rFonts w:ascii="Arial" w:eastAsiaTheme="majorEastAsia" w:hAnsi="Arial" w:cs="Arial"/>
        </w:rPr>
        <w:t>, совмещающ</w:t>
      </w:r>
      <w:r w:rsidR="006D043C" w:rsidRPr="0065153D">
        <w:rPr>
          <w:rFonts w:ascii="Arial" w:eastAsiaTheme="majorEastAsia" w:hAnsi="Arial" w:cs="Arial"/>
        </w:rPr>
        <w:t>ий</w:t>
      </w:r>
      <w:r w:rsidRPr="0065153D">
        <w:rPr>
          <w:rFonts w:ascii="Arial" w:eastAsiaTheme="majorEastAsia" w:hAnsi="Arial" w:cs="Arial"/>
        </w:rPr>
        <w:t xml:space="preserve"> функции проектного офиса и фонда для привлечения внебюджетного финансирования в проекты развития. Цель инициативы – формирование специализированного института развития, способного обеспечить реализацию Стратегии социально-экономического развития наукограда Долгопрудного, </w:t>
      </w:r>
      <w:r w:rsidRPr="0065153D">
        <w:rPr>
          <w:rFonts w:ascii="Arial" w:hAnsi="Arial" w:cs="Arial"/>
        </w:rPr>
        <w:t>интегрировать стратегические мероприятия в проектное управление,</w:t>
      </w:r>
      <w:r w:rsidRPr="0065153D">
        <w:rPr>
          <w:rFonts w:ascii="Arial" w:eastAsiaTheme="majorEastAsia" w:hAnsi="Arial" w:cs="Arial"/>
        </w:rPr>
        <w:t xml:space="preserve"> привлекать частные инвестиции, управлять территориальным развитием и сопровождать проекты в формате «одного окна».</w:t>
      </w:r>
    </w:p>
    <w:p w14:paraId="5C79E7E4" w14:textId="77777777" w:rsidR="00513A25" w:rsidRPr="0065153D" w:rsidRDefault="00513A25" w:rsidP="003624C2">
      <w:pPr>
        <w:shd w:val="clear" w:color="auto" w:fill="FFFFFF"/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65153D">
        <w:rPr>
          <w:rFonts w:ascii="Arial" w:eastAsiaTheme="majorEastAsia" w:hAnsi="Arial" w:cs="Arial"/>
        </w:rPr>
        <w:t>Результат: повышение инвестиционной привлекательности городского округа, ускорение реализации стратегических инициатив, формирование устойчивого механизма партнёрства публичного и частного секторов.</w:t>
      </w:r>
    </w:p>
    <w:p w14:paraId="4BC1F25D" w14:textId="77777777" w:rsidR="00513A25" w:rsidRPr="0065153D" w:rsidRDefault="00513A25" w:rsidP="003624C2">
      <w:pPr>
        <w:shd w:val="clear" w:color="auto" w:fill="FFFFFF"/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65153D">
        <w:rPr>
          <w:rFonts w:ascii="Arial" w:eastAsiaTheme="majorEastAsia" w:hAnsi="Arial" w:cs="Arial"/>
          <w:b/>
          <w:bCs/>
        </w:rPr>
        <w:t>Стратегическая инициатива 5.2.</w:t>
      </w:r>
      <w:r w:rsidRPr="0065153D">
        <w:rPr>
          <w:rFonts w:ascii="Arial" w:eastAsiaTheme="majorEastAsia" w:hAnsi="Arial" w:cs="Arial"/>
        </w:rPr>
        <w:t xml:space="preserve"> </w:t>
      </w:r>
      <w:r w:rsidRPr="003624C2">
        <w:rPr>
          <w:rFonts w:ascii="Arial" w:eastAsiaTheme="majorEastAsia" w:hAnsi="Arial"/>
          <w:b/>
        </w:rPr>
        <w:t>Создание Научно-технического совета наукограда</w:t>
      </w:r>
    </w:p>
    <w:p w14:paraId="6A7BC023" w14:textId="4103A7F3" w:rsidR="00513A25" w:rsidRPr="0065153D" w:rsidRDefault="00513A25" w:rsidP="003624C2">
      <w:pPr>
        <w:shd w:val="clear" w:color="auto" w:fill="FFFFFF"/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65153D">
        <w:rPr>
          <w:rFonts w:ascii="Arial" w:eastAsiaTheme="majorEastAsia" w:hAnsi="Arial" w:cs="Arial"/>
        </w:rPr>
        <w:t xml:space="preserve">Цель инициативы – обеспечить регулярное взаимодействие, согласование </w:t>
      </w:r>
      <w:r w:rsidR="00503CCA">
        <w:rPr>
          <w:rFonts w:ascii="Arial" w:eastAsiaTheme="majorEastAsia" w:hAnsi="Arial" w:cs="Arial"/>
        </w:rPr>
        <w:br/>
      </w:r>
      <w:r w:rsidRPr="0065153D">
        <w:rPr>
          <w:rFonts w:ascii="Arial" w:eastAsiaTheme="majorEastAsia" w:hAnsi="Arial" w:cs="Arial"/>
        </w:rPr>
        <w:t>и координацию действий между органами местного самоуправления, МФТИ, Корпорацией развития г.о. Долгопрудный и бизнес-сообществом.</w:t>
      </w:r>
    </w:p>
    <w:p w14:paraId="2886DD34" w14:textId="77777777" w:rsidR="00513A25" w:rsidRPr="0065153D" w:rsidRDefault="00513A25" w:rsidP="003624C2">
      <w:pPr>
        <w:shd w:val="clear" w:color="auto" w:fill="FFFFFF"/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65153D">
        <w:rPr>
          <w:rFonts w:ascii="Arial" w:eastAsiaTheme="majorEastAsia" w:hAnsi="Arial" w:cs="Arial"/>
        </w:rPr>
        <w:t>Ключевые направления:</w:t>
      </w:r>
    </w:p>
    <w:p w14:paraId="58E0C93D" w14:textId="30C295A0" w:rsidR="00513A25" w:rsidRPr="0065153D" w:rsidRDefault="002D5F73" w:rsidP="00647381">
      <w:pPr>
        <w:pStyle w:val="a8"/>
        <w:keepNext/>
        <w:widowControl w:val="0"/>
        <w:numPr>
          <w:ilvl w:val="0"/>
          <w:numId w:val="21"/>
        </w:numPr>
        <w:shd w:val="clear" w:color="auto" w:fill="FFFFFF"/>
        <w:tabs>
          <w:tab w:val="num" w:pos="851"/>
        </w:tabs>
        <w:spacing w:after="0"/>
        <w:jc w:val="both"/>
        <w:rPr>
          <w:rFonts w:ascii="Arial" w:eastAsiaTheme="majorEastAsia" w:hAnsi="Arial" w:cs="Arial"/>
          <w:sz w:val="24"/>
          <w:szCs w:val="24"/>
        </w:rPr>
      </w:pPr>
      <w:r>
        <w:rPr>
          <w:rFonts w:ascii="Arial" w:eastAsiaTheme="majorEastAsia" w:hAnsi="Arial" w:cs="Arial"/>
          <w:sz w:val="24"/>
          <w:szCs w:val="24"/>
        </w:rPr>
        <w:t>ф</w:t>
      </w:r>
      <w:r w:rsidR="00513A25" w:rsidRPr="00F70DC0">
        <w:rPr>
          <w:rFonts w:ascii="Arial" w:eastAsiaTheme="majorEastAsia" w:hAnsi="Arial" w:cs="Arial"/>
          <w:sz w:val="24"/>
          <w:szCs w:val="24"/>
        </w:rPr>
        <w:t>ормирование</w:t>
      </w:r>
      <w:r w:rsidR="00513A25" w:rsidRPr="0065153D">
        <w:rPr>
          <w:rFonts w:ascii="Arial" w:eastAsiaTheme="majorEastAsia" w:hAnsi="Arial" w:cs="Arial"/>
          <w:sz w:val="24"/>
          <w:szCs w:val="24"/>
        </w:rPr>
        <w:t xml:space="preserve"> совещательного органа с участием представителей академического сообщества, бизнеса, власти и институтов развития</w:t>
      </w:r>
      <w:r>
        <w:rPr>
          <w:rFonts w:ascii="Arial" w:eastAsiaTheme="majorEastAsia" w:hAnsi="Arial" w:cs="Arial"/>
          <w:sz w:val="24"/>
          <w:szCs w:val="24"/>
        </w:rPr>
        <w:t>;</w:t>
      </w:r>
    </w:p>
    <w:p w14:paraId="42950F96" w14:textId="33F2ED53" w:rsidR="00513A25" w:rsidRPr="0065153D" w:rsidRDefault="002D5F73" w:rsidP="00647381">
      <w:pPr>
        <w:pStyle w:val="a8"/>
        <w:keepNext/>
        <w:widowControl w:val="0"/>
        <w:numPr>
          <w:ilvl w:val="0"/>
          <w:numId w:val="21"/>
        </w:numPr>
        <w:shd w:val="clear" w:color="auto" w:fill="FFFFFF"/>
        <w:tabs>
          <w:tab w:val="num" w:pos="851"/>
        </w:tabs>
        <w:spacing w:after="0"/>
        <w:jc w:val="both"/>
        <w:rPr>
          <w:rFonts w:ascii="Arial" w:eastAsiaTheme="majorEastAsia" w:hAnsi="Arial" w:cs="Arial"/>
          <w:sz w:val="24"/>
          <w:szCs w:val="24"/>
        </w:rPr>
      </w:pPr>
      <w:r>
        <w:rPr>
          <w:rFonts w:ascii="Arial" w:eastAsiaTheme="majorEastAsia" w:hAnsi="Arial" w:cs="Arial"/>
          <w:sz w:val="24"/>
          <w:szCs w:val="24"/>
        </w:rPr>
        <w:t>п</w:t>
      </w:r>
      <w:r w:rsidR="00513A25" w:rsidRPr="00F70DC0">
        <w:rPr>
          <w:rFonts w:ascii="Arial" w:eastAsiaTheme="majorEastAsia" w:hAnsi="Arial" w:cs="Arial"/>
          <w:sz w:val="24"/>
          <w:szCs w:val="24"/>
        </w:rPr>
        <w:t>одготовка</w:t>
      </w:r>
      <w:r w:rsidR="00513A25" w:rsidRPr="0065153D">
        <w:rPr>
          <w:rFonts w:ascii="Arial" w:eastAsiaTheme="majorEastAsia" w:hAnsi="Arial" w:cs="Arial"/>
          <w:sz w:val="24"/>
          <w:szCs w:val="24"/>
        </w:rPr>
        <w:t xml:space="preserve"> предложений по приоритетам территориального, </w:t>
      </w:r>
      <w:r w:rsidR="00513A25" w:rsidRPr="0065153D">
        <w:rPr>
          <w:rFonts w:ascii="Arial" w:eastAsiaTheme="majorEastAsia" w:hAnsi="Arial" w:cs="Arial"/>
          <w:sz w:val="24"/>
          <w:szCs w:val="24"/>
        </w:rPr>
        <w:lastRenderedPageBreak/>
        <w:t>инфраструктурного и научно-технологического развития</w:t>
      </w:r>
      <w:r>
        <w:rPr>
          <w:rFonts w:ascii="Arial" w:eastAsiaTheme="majorEastAsia" w:hAnsi="Arial" w:cs="Arial"/>
          <w:sz w:val="24"/>
          <w:szCs w:val="24"/>
        </w:rPr>
        <w:t>;</w:t>
      </w:r>
    </w:p>
    <w:p w14:paraId="6B83D2F1" w14:textId="10CA37F8" w:rsidR="00513A25" w:rsidRPr="0065153D" w:rsidRDefault="002D5F73" w:rsidP="00647381">
      <w:pPr>
        <w:pStyle w:val="a8"/>
        <w:keepNext/>
        <w:widowControl w:val="0"/>
        <w:numPr>
          <w:ilvl w:val="0"/>
          <w:numId w:val="21"/>
        </w:numPr>
        <w:shd w:val="clear" w:color="auto" w:fill="FFFFFF"/>
        <w:tabs>
          <w:tab w:val="num" w:pos="851"/>
        </w:tabs>
        <w:spacing w:after="0"/>
        <w:jc w:val="both"/>
        <w:rPr>
          <w:rFonts w:ascii="Arial" w:eastAsiaTheme="majorEastAsia" w:hAnsi="Arial" w:cs="Arial"/>
          <w:sz w:val="24"/>
          <w:szCs w:val="24"/>
        </w:rPr>
      </w:pPr>
      <w:r>
        <w:rPr>
          <w:rFonts w:ascii="Arial" w:eastAsiaTheme="majorEastAsia" w:hAnsi="Arial" w:cs="Arial"/>
          <w:sz w:val="24"/>
          <w:szCs w:val="24"/>
        </w:rPr>
        <w:t>о</w:t>
      </w:r>
      <w:r w:rsidR="00513A25" w:rsidRPr="00F70DC0">
        <w:rPr>
          <w:rFonts w:ascii="Arial" w:eastAsiaTheme="majorEastAsia" w:hAnsi="Arial" w:cs="Arial"/>
          <w:sz w:val="24"/>
          <w:szCs w:val="24"/>
        </w:rPr>
        <w:t>беспечение</w:t>
      </w:r>
      <w:r w:rsidR="00513A25" w:rsidRPr="0065153D">
        <w:rPr>
          <w:rFonts w:ascii="Arial" w:eastAsiaTheme="majorEastAsia" w:hAnsi="Arial" w:cs="Arial"/>
          <w:sz w:val="24"/>
          <w:szCs w:val="24"/>
        </w:rPr>
        <w:t xml:space="preserve"> обратной связи и участия местных сообществ и экспертов</w:t>
      </w:r>
    </w:p>
    <w:p w14:paraId="3B406581" w14:textId="077A7E1B" w:rsidR="00513A25" w:rsidRDefault="00513A25" w:rsidP="003624C2">
      <w:pPr>
        <w:shd w:val="clear" w:color="auto" w:fill="FFFFFF"/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65153D">
        <w:rPr>
          <w:rFonts w:ascii="Arial" w:eastAsiaTheme="majorEastAsia" w:hAnsi="Arial" w:cs="Arial"/>
        </w:rPr>
        <w:t>Результат: снижение рисков институциональных барьеров, согласованность стратегических решений, синергия усилий партнёров.</w:t>
      </w:r>
    </w:p>
    <w:p w14:paraId="0144866A" w14:textId="77777777" w:rsidR="00503CCA" w:rsidRPr="0065153D" w:rsidRDefault="00503CCA" w:rsidP="003624C2">
      <w:pPr>
        <w:shd w:val="clear" w:color="auto" w:fill="FFFFFF"/>
        <w:spacing w:line="276" w:lineRule="auto"/>
        <w:ind w:firstLine="709"/>
        <w:jc w:val="both"/>
        <w:rPr>
          <w:rFonts w:ascii="Arial" w:eastAsiaTheme="majorEastAsia" w:hAnsi="Arial" w:cs="Arial"/>
        </w:rPr>
      </w:pPr>
    </w:p>
    <w:p w14:paraId="3082ECBE" w14:textId="12363E49" w:rsidR="00513A25" w:rsidRPr="00725194" w:rsidRDefault="00513A25" w:rsidP="00725194">
      <w:pPr>
        <w:pStyle w:val="ContentHeading"/>
        <w:keepLines w:val="0"/>
        <w:widowControl w:val="0"/>
        <w:numPr>
          <w:ilvl w:val="0"/>
          <w:numId w:val="1"/>
        </w:numPr>
        <w:tabs>
          <w:tab w:val="num" w:pos="851"/>
        </w:tabs>
        <w:spacing w:before="0" w:after="0" w:line="276" w:lineRule="auto"/>
        <w:ind w:left="0" w:firstLine="567"/>
        <w:rPr>
          <w:rFonts w:ascii="Arial" w:eastAsiaTheme="majorEastAsia" w:hAnsi="Arial"/>
        </w:rPr>
      </w:pPr>
      <w:bookmarkStart w:id="72" w:name="_Toc202943316"/>
      <w:r w:rsidRPr="00725194">
        <w:rPr>
          <w:rFonts w:ascii="Arial" w:eastAsiaTheme="majorEastAsia" w:hAnsi="Arial"/>
        </w:rPr>
        <w:t>Мониторинг и оценка реализации Стратегии</w:t>
      </w:r>
      <w:bookmarkEnd w:id="72"/>
    </w:p>
    <w:p w14:paraId="29C0F790" w14:textId="3BD0E39E" w:rsidR="00513A25" w:rsidRPr="0065153D" w:rsidRDefault="00513A25" w:rsidP="00725194">
      <w:pPr>
        <w:shd w:val="clear" w:color="auto" w:fill="FFFFFF"/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65153D">
        <w:rPr>
          <w:rFonts w:ascii="Arial" w:eastAsiaTheme="majorEastAsia" w:hAnsi="Arial" w:cs="Arial"/>
        </w:rPr>
        <w:t xml:space="preserve">Мониторинг выполнения мероприятий Стратегии осуществляется </w:t>
      </w:r>
      <w:r w:rsidR="00503CCA">
        <w:rPr>
          <w:rFonts w:ascii="Arial" w:eastAsiaTheme="majorEastAsia" w:hAnsi="Arial" w:cs="Arial"/>
        </w:rPr>
        <w:br/>
      </w:r>
      <w:r w:rsidRPr="0065153D">
        <w:rPr>
          <w:rFonts w:ascii="Arial" w:eastAsiaTheme="majorEastAsia" w:hAnsi="Arial" w:cs="Arial"/>
        </w:rPr>
        <w:t xml:space="preserve">Научно-техническим советом городского округа Долгопрудный на основе регулярных отчетов главы муниципального образования и данных оперативного контроля. Текущее управление реализацией отдельных направлений Стратегии возложено </w:t>
      </w:r>
      <w:r w:rsidR="00503CCA">
        <w:rPr>
          <w:rFonts w:ascii="Arial" w:eastAsiaTheme="majorEastAsia" w:hAnsi="Arial" w:cs="Arial"/>
        </w:rPr>
        <w:br/>
      </w:r>
      <w:r w:rsidRPr="0065153D">
        <w:rPr>
          <w:rFonts w:ascii="Arial" w:eastAsiaTheme="majorEastAsia" w:hAnsi="Arial" w:cs="Arial"/>
        </w:rPr>
        <w:t>на администрацию городского округа и создаваем</w:t>
      </w:r>
      <w:r w:rsidR="004E0C3A" w:rsidRPr="0065153D">
        <w:rPr>
          <w:rFonts w:ascii="Arial" w:eastAsiaTheme="majorEastAsia" w:hAnsi="Arial" w:cs="Arial"/>
        </w:rPr>
        <w:t>ый</w:t>
      </w:r>
      <w:r w:rsidRPr="0065153D">
        <w:rPr>
          <w:rFonts w:ascii="Arial" w:eastAsiaTheme="majorEastAsia" w:hAnsi="Arial" w:cs="Arial"/>
        </w:rPr>
        <w:t xml:space="preserve"> </w:t>
      </w:r>
      <w:r w:rsidR="004E0C3A" w:rsidRPr="0065153D">
        <w:rPr>
          <w:rFonts w:ascii="Arial" w:eastAsiaTheme="majorEastAsia" w:hAnsi="Arial" w:cs="Arial"/>
        </w:rPr>
        <w:t>Проектный офис</w:t>
      </w:r>
      <w:r w:rsidRPr="0065153D">
        <w:rPr>
          <w:rFonts w:ascii="Arial" w:eastAsiaTheme="majorEastAsia" w:hAnsi="Arial" w:cs="Arial"/>
        </w:rPr>
        <w:t xml:space="preserve">, </w:t>
      </w:r>
      <w:r w:rsidR="00503CCA">
        <w:rPr>
          <w:rFonts w:ascii="Arial" w:eastAsiaTheme="majorEastAsia" w:hAnsi="Arial" w:cs="Arial"/>
        </w:rPr>
        <w:br/>
      </w:r>
      <w:r w:rsidRPr="0065153D">
        <w:rPr>
          <w:rFonts w:ascii="Arial" w:eastAsiaTheme="majorEastAsia" w:hAnsi="Arial" w:cs="Arial"/>
        </w:rPr>
        <w:t>котор</w:t>
      </w:r>
      <w:r w:rsidR="004E0C3A" w:rsidRPr="0065153D">
        <w:rPr>
          <w:rFonts w:ascii="Arial" w:eastAsiaTheme="majorEastAsia" w:hAnsi="Arial" w:cs="Arial"/>
        </w:rPr>
        <w:t>ый</w:t>
      </w:r>
      <w:r w:rsidRPr="0065153D">
        <w:rPr>
          <w:rFonts w:ascii="Arial" w:eastAsiaTheme="majorEastAsia" w:hAnsi="Arial" w:cs="Arial"/>
        </w:rPr>
        <w:t xml:space="preserve"> координирует взаимодействие между участниками стратегических проектов.</w:t>
      </w:r>
    </w:p>
    <w:p w14:paraId="6AE60E2D" w14:textId="077E8275" w:rsidR="00513A25" w:rsidRPr="0065153D" w:rsidRDefault="00513A25" w:rsidP="00725194">
      <w:pPr>
        <w:shd w:val="clear" w:color="auto" w:fill="FFFFFF"/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65153D">
        <w:rPr>
          <w:rFonts w:ascii="Arial" w:eastAsiaTheme="majorEastAsia" w:hAnsi="Arial" w:cs="Arial"/>
        </w:rPr>
        <w:t xml:space="preserve">Для обеспечения эффективности реализации Стратегии проводится комплексный мониторинг и оценка достижения целевых показателей на всех </w:t>
      </w:r>
      <w:r w:rsidR="00725194">
        <w:rPr>
          <w:rFonts w:ascii="Arial" w:eastAsiaTheme="majorEastAsia" w:hAnsi="Arial" w:cs="Arial"/>
        </w:rPr>
        <w:t>этапа –</w:t>
      </w:r>
      <w:r w:rsidRPr="0065153D">
        <w:rPr>
          <w:rFonts w:ascii="Arial" w:eastAsiaTheme="majorEastAsia" w:hAnsi="Arial" w:cs="Arial"/>
        </w:rPr>
        <w:t xml:space="preserve"> от годовых результатов до завершения отдельных мероприятий и реализации Стратегии в целом. </w:t>
      </w:r>
    </w:p>
    <w:p w14:paraId="16BABD66" w14:textId="25D96E37" w:rsidR="00513A25" w:rsidRPr="0065153D" w:rsidRDefault="004E0C3A" w:rsidP="00725194">
      <w:pPr>
        <w:shd w:val="clear" w:color="auto" w:fill="FFFFFF"/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65153D">
        <w:rPr>
          <w:rFonts w:ascii="Arial" w:eastAsiaTheme="majorEastAsia" w:hAnsi="Arial" w:cs="Arial"/>
        </w:rPr>
        <w:t>Проектный офис</w:t>
      </w:r>
      <w:r w:rsidR="00513A25" w:rsidRPr="0065153D">
        <w:rPr>
          <w:rFonts w:ascii="Arial" w:eastAsiaTheme="majorEastAsia" w:hAnsi="Arial" w:cs="Arial"/>
        </w:rPr>
        <w:t xml:space="preserve"> совместно с профильными подразделениями Администрации организует сбор и анализ информации, необходимой для мониторинга, включая данные государственной статистики, отчеты исполнителей мероприятий и сведения </w:t>
      </w:r>
      <w:r w:rsidR="00503CCA">
        <w:rPr>
          <w:rFonts w:ascii="Arial" w:eastAsiaTheme="majorEastAsia" w:hAnsi="Arial" w:cs="Arial"/>
        </w:rPr>
        <w:br/>
      </w:r>
      <w:r w:rsidR="00513A25" w:rsidRPr="0065153D">
        <w:rPr>
          <w:rFonts w:ascii="Arial" w:eastAsiaTheme="majorEastAsia" w:hAnsi="Arial" w:cs="Arial"/>
        </w:rPr>
        <w:t>о деятельности организаций научно-производственного комплекса.</w:t>
      </w:r>
    </w:p>
    <w:p w14:paraId="1500BF02" w14:textId="24AE4DD9" w:rsidR="00513A25" w:rsidRPr="0065153D" w:rsidRDefault="00513A25" w:rsidP="003624C2">
      <w:pPr>
        <w:shd w:val="clear" w:color="auto" w:fill="FFFFFF"/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65153D">
        <w:rPr>
          <w:rFonts w:ascii="Arial" w:eastAsiaTheme="majorEastAsia" w:hAnsi="Arial" w:cs="Arial"/>
        </w:rPr>
        <w:t xml:space="preserve">Научно-технический совет, в состав которого входят представители МФТИ, бизнес-сообщества и органов власти, ежегодно проводит комплексную оценку хода реализации Стратегии. </w:t>
      </w:r>
    </w:p>
    <w:p w14:paraId="4DED4670" w14:textId="77777777" w:rsidR="004E0C3A" w:rsidRPr="0065153D" w:rsidRDefault="004E0C3A" w:rsidP="00513A25">
      <w:pPr>
        <w:shd w:val="clear" w:color="auto" w:fill="FFFFFF"/>
        <w:spacing w:line="276" w:lineRule="auto"/>
        <w:ind w:firstLine="709"/>
        <w:jc w:val="both"/>
        <w:rPr>
          <w:rFonts w:ascii="Arial" w:eastAsiaTheme="majorEastAsia" w:hAnsi="Arial" w:cs="Arial"/>
        </w:rPr>
      </w:pPr>
    </w:p>
    <w:p w14:paraId="58AC781B" w14:textId="6237E9A5" w:rsidR="00513A25" w:rsidRPr="00725194" w:rsidRDefault="00513A25" w:rsidP="00725194">
      <w:pPr>
        <w:pStyle w:val="ContentHeading"/>
        <w:keepLines w:val="0"/>
        <w:widowControl w:val="0"/>
        <w:numPr>
          <w:ilvl w:val="0"/>
          <w:numId w:val="1"/>
        </w:numPr>
        <w:tabs>
          <w:tab w:val="num" w:pos="993"/>
        </w:tabs>
        <w:spacing w:before="0" w:after="0" w:line="276" w:lineRule="auto"/>
        <w:ind w:left="0" w:firstLine="567"/>
        <w:rPr>
          <w:rFonts w:ascii="Arial" w:eastAsiaTheme="majorEastAsia" w:hAnsi="Arial"/>
        </w:rPr>
      </w:pPr>
      <w:bookmarkStart w:id="73" w:name="_Toc202943317"/>
      <w:r w:rsidRPr="00725194">
        <w:rPr>
          <w:rFonts w:ascii="Arial" w:eastAsiaTheme="majorEastAsia" w:hAnsi="Arial"/>
        </w:rPr>
        <w:t>Корректировка Стратегии</w:t>
      </w:r>
      <w:bookmarkEnd w:id="73"/>
    </w:p>
    <w:p w14:paraId="6B888F7A" w14:textId="592F3912" w:rsidR="00513A25" w:rsidRPr="0065153D" w:rsidRDefault="00513A25" w:rsidP="003624C2">
      <w:pPr>
        <w:shd w:val="clear" w:color="auto" w:fill="FFFFFF"/>
        <w:spacing w:line="276" w:lineRule="auto"/>
        <w:ind w:firstLine="709"/>
        <w:jc w:val="both"/>
        <w:rPr>
          <w:rFonts w:ascii="Arial" w:eastAsiaTheme="majorEastAsia" w:hAnsi="Arial" w:cs="Arial"/>
          <w:b/>
          <w:bCs/>
        </w:rPr>
      </w:pPr>
      <w:r w:rsidRPr="0065153D">
        <w:rPr>
          <w:rFonts w:ascii="Arial" w:eastAsiaTheme="majorEastAsia" w:hAnsi="Arial" w:cs="Arial"/>
        </w:rPr>
        <w:t xml:space="preserve">Стратегия социально-экономического развития городского округа Долгопрудный может быть скорректирована в случае существенных изменений внешних или внутренних условий, влияющих на возможность достижения стратегических целей. Основанием для внесения изменений могут служить </w:t>
      </w:r>
      <w:r w:rsidR="00503CCA">
        <w:rPr>
          <w:rFonts w:ascii="Arial" w:eastAsiaTheme="majorEastAsia" w:hAnsi="Arial" w:cs="Arial"/>
        </w:rPr>
        <w:br/>
      </w:r>
      <w:r w:rsidRPr="0065153D">
        <w:rPr>
          <w:rFonts w:ascii="Arial" w:eastAsiaTheme="majorEastAsia" w:hAnsi="Arial" w:cs="Arial"/>
        </w:rPr>
        <w:t>как объективные факторы, делающие реализацию отдельных направлений нецелесообразной, так и появление новых перспективных возможностей развития, требующих пересмотра приоритетов.</w:t>
      </w:r>
    </w:p>
    <w:p w14:paraId="70F53C32" w14:textId="77777777" w:rsidR="00513A25" w:rsidRPr="0065153D" w:rsidRDefault="00513A25" w:rsidP="00513A25">
      <w:pPr>
        <w:pStyle w:val="1"/>
        <w:pageBreakBefore/>
        <w:spacing w:before="240" w:after="0"/>
        <w:contextualSpacing w:val="0"/>
        <w:jc w:val="right"/>
        <w:rPr>
          <w:rStyle w:val="10"/>
          <w:b/>
          <w:color w:val="auto"/>
          <w:sz w:val="24"/>
        </w:rPr>
      </w:pPr>
      <w:bookmarkStart w:id="74" w:name="_Ref198845274"/>
      <w:bookmarkStart w:id="75" w:name="_Toc202430707"/>
      <w:bookmarkStart w:id="76" w:name="_Toc202943318"/>
      <w:bookmarkStart w:id="77" w:name="_Ref198844896"/>
      <w:r w:rsidRPr="0065153D">
        <w:rPr>
          <w:rStyle w:val="10"/>
          <w:rFonts w:eastAsiaTheme="majorEastAsia"/>
          <w:color w:val="auto"/>
          <w:sz w:val="24"/>
          <w:szCs w:val="24"/>
          <w:lang w:eastAsia="en-US"/>
        </w:rPr>
        <w:lastRenderedPageBreak/>
        <w:t>Приложение 1</w:t>
      </w:r>
      <w:bookmarkEnd w:id="74"/>
      <w:bookmarkEnd w:id="75"/>
      <w:bookmarkEnd w:id="76"/>
    </w:p>
    <w:p w14:paraId="0B133431" w14:textId="77777777" w:rsidR="00513A25" w:rsidRPr="0065153D" w:rsidRDefault="00513A25" w:rsidP="00513A25">
      <w:pPr>
        <w:pStyle w:val="11"/>
        <w:spacing w:line="276" w:lineRule="auto"/>
        <w:jc w:val="center"/>
        <w:rPr>
          <w:rFonts w:ascii="Arial" w:eastAsia="Times New Roman" w:hAnsi="Arial" w:cs="Arial"/>
          <w:color w:val="auto"/>
          <w:lang w:eastAsia="ru-RU"/>
        </w:rPr>
      </w:pPr>
      <w:r w:rsidRPr="0065153D">
        <w:rPr>
          <w:rFonts w:ascii="Arial" w:eastAsia="Times New Roman" w:hAnsi="Arial" w:cs="Arial"/>
          <w:color w:val="auto"/>
          <w:lang w:eastAsia="ru-RU"/>
        </w:rPr>
        <w:t>Крупнейшие организации городского округа Долгопрудный</w:t>
      </w:r>
    </w:p>
    <w:p w14:paraId="7AC5F02C" w14:textId="77777777" w:rsidR="00513A25" w:rsidRPr="0065153D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eastAsiaTheme="majorEastAsia" w:hAnsi="Arial" w:cs="Arial"/>
          <w:b/>
        </w:rPr>
      </w:pPr>
    </w:p>
    <w:tbl>
      <w:tblPr>
        <w:tblStyle w:val="ad"/>
        <w:tblW w:w="0" w:type="auto"/>
        <w:jc w:val="center"/>
        <w:tblLook w:val="04A0" w:firstRow="1" w:lastRow="0" w:firstColumn="1" w:lastColumn="0" w:noHBand="0" w:noVBand="1"/>
      </w:tblPr>
      <w:tblGrid>
        <w:gridCol w:w="3760"/>
        <w:gridCol w:w="4458"/>
        <w:gridCol w:w="1410"/>
      </w:tblGrid>
      <w:tr w:rsidR="00513A25" w:rsidRPr="0065153D" w14:paraId="5FA92505" w14:textId="77777777" w:rsidTr="003624C2">
        <w:trPr>
          <w:trHeight w:val="290"/>
          <w:jc w:val="center"/>
        </w:trPr>
        <w:tc>
          <w:tcPr>
            <w:tcW w:w="4680" w:type="dxa"/>
            <w:noWrap/>
            <w:hideMark/>
          </w:tcPr>
          <w:p w14:paraId="169BC6EA" w14:textId="77777777" w:rsidR="00513A25" w:rsidRPr="0065153D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153D">
              <w:rPr>
                <w:rFonts w:ascii="Arial" w:hAnsi="Arial" w:cs="Arial"/>
                <w:b/>
                <w:bCs/>
                <w:sz w:val="20"/>
                <w:szCs w:val="20"/>
              </w:rPr>
              <w:t>Организация</w:t>
            </w:r>
          </w:p>
        </w:tc>
        <w:tc>
          <w:tcPr>
            <w:tcW w:w="5560" w:type="dxa"/>
            <w:noWrap/>
            <w:hideMark/>
          </w:tcPr>
          <w:p w14:paraId="712ACD74" w14:textId="77777777" w:rsidR="00513A25" w:rsidRPr="0065153D" w:rsidRDefault="00513A25" w:rsidP="00C81479">
            <w:pPr>
              <w:pStyle w:val="11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153D">
              <w:rPr>
                <w:rFonts w:ascii="Arial" w:hAnsi="Arial" w:cs="Arial"/>
                <w:b/>
                <w:bCs/>
                <w:sz w:val="20"/>
                <w:szCs w:val="20"/>
              </w:rPr>
              <w:t>Вид деятельности</w:t>
            </w:r>
          </w:p>
        </w:tc>
        <w:tc>
          <w:tcPr>
            <w:tcW w:w="1720" w:type="dxa"/>
            <w:noWrap/>
            <w:hideMark/>
          </w:tcPr>
          <w:p w14:paraId="1218E22A" w14:textId="77777777" w:rsidR="00513A25" w:rsidRPr="0065153D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153D">
              <w:rPr>
                <w:rFonts w:ascii="Arial" w:hAnsi="Arial" w:cs="Arial"/>
                <w:b/>
                <w:bCs/>
                <w:sz w:val="20"/>
                <w:szCs w:val="20"/>
              </w:rPr>
              <w:t>Выручка, млрд</w:t>
            </w:r>
          </w:p>
        </w:tc>
      </w:tr>
      <w:tr w:rsidR="00513A25" w:rsidRPr="0065153D" w14:paraId="16E1FC92" w14:textId="77777777" w:rsidTr="003624C2">
        <w:trPr>
          <w:cantSplit/>
          <w:trHeight w:val="130"/>
          <w:jc w:val="center"/>
        </w:trPr>
        <w:tc>
          <w:tcPr>
            <w:tcW w:w="4680" w:type="dxa"/>
            <w:noWrap/>
            <w:hideMark/>
          </w:tcPr>
          <w:p w14:paraId="76FE20C2" w14:textId="77777777" w:rsidR="00513A25" w:rsidRPr="0065153D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65153D">
              <w:rPr>
                <w:rFonts w:ascii="Arial" w:hAnsi="Arial" w:cs="Arial"/>
                <w:sz w:val="20"/>
                <w:szCs w:val="20"/>
              </w:rPr>
              <w:t>АО "ФАРМСТАНДАРТ"</w:t>
            </w:r>
          </w:p>
        </w:tc>
        <w:tc>
          <w:tcPr>
            <w:tcW w:w="5560" w:type="dxa"/>
            <w:noWrap/>
            <w:vAlign w:val="center"/>
            <w:hideMark/>
          </w:tcPr>
          <w:p w14:paraId="0E3B9A8E" w14:textId="77777777" w:rsidR="00513A25" w:rsidRPr="0065153D" w:rsidRDefault="00513A25" w:rsidP="00C81479">
            <w:pPr>
              <w:pStyle w:val="11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5153D">
              <w:rPr>
                <w:rFonts w:ascii="Arial" w:hAnsi="Arial" w:cs="Arial"/>
                <w:sz w:val="20"/>
                <w:szCs w:val="20"/>
              </w:rPr>
              <w:t>Производство лекарств</w:t>
            </w:r>
          </w:p>
        </w:tc>
        <w:tc>
          <w:tcPr>
            <w:tcW w:w="1720" w:type="dxa"/>
            <w:noWrap/>
            <w:hideMark/>
          </w:tcPr>
          <w:p w14:paraId="1FA4F89A" w14:textId="77777777" w:rsidR="00513A25" w:rsidRPr="0065153D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65153D">
              <w:rPr>
                <w:rFonts w:ascii="Arial" w:hAnsi="Arial" w:cs="Arial"/>
                <w:sz w:val="20"/>
                <w:szCs w:val="20"/>
              </w:rPr>
              <w:t>142,9</w:t>
            </w:r>
          </w:p>
        </w:tc>
      </w:tr>
      <w:tr w:rsidR="00513A25" w:rsidRPr="0065153D" w14:paraId="058D2C3B" w14:textId="77777777" w:rsidTr="003624C2">
        <w:trPr>
          <w:cantSplit/>
          <w:trHeight w:val="118"/>
          <w:jc w:val="center"/>
        </w:trPr>
        <w:tc>
          <w:tcPr>
            <w:tcW w:w="4680" w:type="dxa"/>
            <w:noWrap/>
            <w:hideMark/>
          </w:tcPr>
          <w:p w14:paraId="76A33198" w14:textId="77777777" w:rsidR="00513A25" w:rsidRPr="0065153D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65153D">
              <w:rPr>
                <w:rFonts w:ascii="Arial" w:hAnsi="Arial" w:cs="Arial"/>
                <w:sz w:val="20"/>
                <w:szCs w:val="20"/>
              </w:rPr>
              <w:t>ПАО "ДНПП"</w:t>
            </w:r>
          </w:p>
        </w:tc>
        <w:tc>
          <w:tcPr>
            <w:tcW w:w="5560" w:type="dxa"/>
            <w:noWrap/>
            <w:vAlign w:val="center"/>
            <w:hideMark/>
          </w:tcPr>
          <w:p w14:paraId="6DB29C23" w14:textId="77777777" w:rsidR="00513A25" w:rsidRPr="0065153D" w:rsidRDefault="00513A25" w:rsidP="00C81479">
            <w:pPr>
              <w:pStyle w:val="11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5153D">
              <w:rPr>
                <w:rFonts w:ascii="Arial" w:hAnsi="Arial" w:cs="Arial"/>
                <w:sz w:val="20"/>
                <w:szCs w:val="20"/>
              </w:rPr>
              <w:t>ВПК</w:t>
            </w:r>
          </w:p>
        </w:tc>
        <w:tc>
          <w:tcPr>
            <w:tcW w:w="1720" w:type="dxa"/>
            <w:noWrap/>
            <w:hideMark/>
          </w:tcPr>
          <w:p w14:paraId="781CD7BB" w14:textId="77777777" w:rsidR="00513A25" w:rsidRPr="0065153D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65153D">
              <w:rPr>
                <w:rFonts w:ascii="Arial" w:hAnsi="Arial" w:cs="Arial"/>
                <w:sz w:val="20"/>
                <w:szCs w:val="20"/>
              </w:rPr>
              <w:t>40,4</w:t>
            </w:r>
          </w:p>
        </w:tc>
      </w:tr>
      <w:tr w:rsidR="00513A25" w:rsidRPr="0065153D" w14:paraId="470A4416" w14:textId="77777777" w:rsidTr="003624C2">
        <w:trPr>
          <w:trHeight w:val="290"/>
          <w:jc w:val="center"/>
        </w:trPr>
        <w:tc>
          <w:tcPr>
            <w:tcW w:w="4680" w:type="dxa"/>
            <w:noWrap/>
            <w:hideMark/>
          </w:tcPr>
          <w:p w14:paraId="13E67A53" w14:textId="77777777" w:rsidR="00513A25" w:rsidRPr="0065153D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65153D">
              <w:rPr>
                <w:rFonts w:ascii="Arial" w:hAnsi="Arial" w:cs="Arial"/>
                <w:sz w:val="20"/>
                <w:szCs w:val="20"/>
              </w:rPr>
              <w:t>ООО "ЧИСТАЯ ЛИНИЯ"</w:t>
            </w:r>
          </w:p>
        </w:tc>
        <w:tc>
          <w:tcPr>
            <w:tcW w:w="5560" w:type="dxa"/>
            <w:vMerge w:val="restart"/>
            <w:noWrap/>
            <w:vAlign w:val="center"/>
            <w:hideMark/>
          </w:tcPr>
          <w:p w14:paraId="0BEF800C" w14:textId="77777777" w:rsidR="00513A25" w:rsidRPr="0065153D" w:rsidRDefault="00513A25" w:rsidP="00C81479">
            <w:pPr>
              <w:pStyle w:val="11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5153D">
              <w:rPr>
                <w:rFonts w:ascii="Arial" w:hAnsi="Arial" w:cs="Arial"/>
                <w:sz w:val="20"/>
                <w:szCs w:val="20"/>
              </w:rPr>
              <w:t>Пищевое производство</w:t>
            </w:r>
          </w:p>
        </w:tc>
        <w:tc>
          <w:tcPr>
            <w:tcW w:w="1720" w:type="dxa"/>
            <w:noWrap/>
            <w:hideMark/>
          </w:tcPr>
          <w:p w14:paraId="7E10012E" w14:textId="77777777" w:rsidR="00513A25" w:rsidRPr="0065153D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65153D">
              <w:rPr>
                <w:rFonts w:ascii="Arial" w:hAnsi="Arial" w:cs="Arial"/>
                <w:sz w:val="20"/>
                <w:szCs w:val="20"/>
              </w:rPr>
              <w:t>8,9</w:t>
            </w:r>
          </w:p>
        </w:tc>
      </w:tr>
      <w:tr w:rsidR="00513A25" w:rsidRPr="0065153D" w14:paraId="22B76A42" w14:textId="77777777" w:rsidTr="003624C2">
        <w:trPr>
          <w:trHeight w:val="290"/>
          <w:jc w:val="center"/>
        </w:trPr>
        <w:tc>
          <w:tcPr>
            <w:tcW w:w="4680" w:type="dxa"/>
            <w:noWrap/>
            <w:hideMark/>
          </w:tcPr>
          <w:p w14:paraId="6FE2DBED" w14:textId="77777777" w:rsidR="00513A25" w:rsidRPr="0065153D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65153D">
              <w:rPr>
                <w:rFonts w:ascii="Arial" w:hAnsi="Arial" w:cs="Arial"/>
                <w:sz w:val="20"/>
                <w:szCs w:val="20"/>
              </w:rPr>
              <w:t>ООО "ТПП ВКУСНЫЕ КОНСЕРВЫ"</w:t>
            </w:r>
          </w:p>
        </w:tc>
        <w:tc>
          <w:tcPr>
            <w:tcW w:w="5560" w:type="dxa"/>
            <w:vMerge/>
            <w:vAlign w:val="center"/>
            <w:hideMark/>
          </w:tcPr>
          <w:p w14:paraId="6D1C0E6D" w14:textId="77777777" w:rsidR="00513A25" w:rsidRPr="0065153D" w:rsidRDefault="00513A25" w:rsidP="00C81479">
            <w:pPr>
              <w:pStyle w:val="11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  <w:noWrap/>
            <w:hideMark/>
          </w:tcPr>
          <w:p w14:paraId="68626B33" w14:textId="77777777" w:rsidR="00513A25" w:rsidRPr="0065153D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65153D">
              <w:rPr>
                <w:rFonts w:ascii="Arial" w:hAnsi="Arial" w:cs="Arial"/>
                <w:sz w:val="20"/>
                <w:szCs w:val="20"/>
              </w:rPr>
              <w:t>3,9</w:t>
            </w:r>
          </w:p>
        </w:tc>
      </w:tr>
      <w:tr w:rsidR="00513A25" w:rsidRPr="0065153D" w14:paraId="5D6BEDC7" w14:textId="77777777" w:rsidTr="003624C2">
        <w:trPr>
          <w:trHeight w:val="290"/>
          <w:jc w:val="center"/>
        </w:trPr>
        <w:tc>
          <w:tcPr>
            <w:tcW w:w="4680" w:type="dxa"/>
            <w:noWrap/>
            <w:hideMark/>
          </w:tcPr>
          <w:p w14:paraId="71741A93" w14:textId="77777777" w:rsidR="00513A25" w:rsidRPr="0065153D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65153D">
              <w:rPr>
                <w:rFonts w:ascii="Arial" w:hAnsi="Arial" w:cs="Arial"/>
                <w:sz w:val="20"/>
                <w:szCs w:val="20"/>
              </w:rPr>
              <w:t>ООО "ПК "САМОБРАНКА"</w:t>
            </w:r>
          </w:p>
        </w:tc>
        <w:tc>
          <w:tcPr>
            <w:tcW w:w="5560" w:type="dxa"/>
            <w:vMerge/>
            <w:vAlign w:val="center"/>
            <w:hideMark/>
          </w:tcPr>
          <w:p w14:paraId="0E2C66E0" w14:textId="77777777" w:rsidR="00513A25" w:rsidRPr="0065153D" w:rsidRDefault="00513A25" w:rsidP="00C81479">
            <w:pPr>
              <w:pStyle w:val="11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  <w:noWrap/>
            <w:hideMark/>
          </w:tcPr>
          <w:p w14:paraId="58736163" w14:textId="77777777" w:rsidR="00513A25" w:rsidRPr="0065153D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65153D">
              <w:rPr>
                <w:rFonts w:ascii="Arial" w:hAnsi="Arial" w:cs="Arial"/>
                <w:sz w:val="20"/>
                <w:szCs w:val="20"/>
              </w:rPr>
              <w:t>3,3</w:t>
            </w:r>
          </w:p>
        </w:tc>
      </w:tr>
      <w:tr w:rsidR="00513A25" w:rsidRPr="0065153D" w14:paraId="78A274AC" w14:textId="77777777" w:rsidTr="003624C2">
        <w:trPr>
          <w:trHeight w:val="290"/>
          <w:jc w:val="center"/>
        </w:trPr>
        <w:tc>
          <w:tcPr>
            <w:tcW w:w="4680" w:type="dxa"/>
            <w:noWrap/>
            <w:hideMark/>
          </w:tcPr>
          <w:p w14:paraId="108DCAD4" w14:textId="77777777" w:rsidR="00513A25" w:rsidRPr="0065153D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65153D">
              <w:rPr>
                <w:rFonts w:ascii="Arial" w:hAnsi="Arial" w:cs="Arial"/>
                <w:sz w:val="20"/>
                <w:szCs w:val="20"/>
              </w:rPr>
              <w:t>ООО "АРИСТОКРАТ"</w:t>
            </w:r>
          </w:p>
        </w:tc>
        <w:tc>
          <w:tcPr>
            <w:tcW w:w="5560" w:type="dxa"/>
            <w:vMerge/>
            <w:vAlign w:val="center"/>
            <w:hideMark/>
          </w:tcPr>
          <w:p w14:paraId="2AAAF132" w14:textId="77777777" w:rsidR="00513A25" w:rsidRPr="0065153D" w:rsidRDefault="00513A25" w:rsidP="00C81479">
            <w:pPr>
              <w:pStyle w:val="11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  <w:noWrap/>
            <w:hideMark/>
          </w:tcPr>
          <w:p w14:paraId="7AF3DE42" w14:textId="77777777" w:rsidR="00513A25" w:rsidRPr="0065153D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65153D">
              <w:rPr>
                <w:rFonts w:ascii="Arial" w:hAnsi="Arial" w:cs="Arial"/>
                <w:sz w:val="20"/>
                <w:szCs w:val="20"/>
              </w:rPr>
              <w:t>1,5</w:t>
            </w:r>
          </w:p>
        </w:tc>
      </w:tr>
      <w:tr w:rsidR="00513A25" w:rsidRPr="0065153D" w14:paraId="2F549765" w14:textId="77777777" w:rsidTr="003624C2">
        <w:trPr>
          <w:trHeight w:val="290"/>
          <w:jc w:val="center"/>
        </w:trPr>
        <w:tc>
          <w:tcPr>
            <w:tcW w:w="4680" w:type="dxa"/>
            <w:noWrap/>
            <w:hideMark/>
          </w:tcPr>
          <w:p w14:paraId="0B62DD81" w14:textId="77777777" w:rsidR="00513A25" w:rsidRPr="0065153D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65153D">
              <w:rPr>
                <w:rFonts w:ascii="Arial" w:hAnsi="Arial" w:cs="Arial"/>
                <w:sz w:val="20"/>
                <w:szCs w:val="20"/>
              </w:rPr>
              <w:t>ООО "АЛЬФА-ПРОДУКТ"</w:t>
            </w:r>
          </w:p>
        </w:tc>
        <w:tc>
          <w:tcPr>
            <w:tcW w:w="5560" w:type="dxa"/>
            <w:vMerge/>
            <w:vAlign w:val="center"/>
            <w:hideMark/>
          </w:tcPr>
          <w:p w14:paraId="6AD84A71" w14:textId="77777777" w:rsidR="00513A25" w:rsidRPr="0065153D" w:rsidRDefault="00513A25" w:rsidP="00C81479">
            <w:pPr>
              <w:pStyle w:val="11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  <w:noWrap/>
            <w:hideMark/>
          </w:tcPr>
          <w:p w14:paraId="06ACD42E" w14:textId="77777777" w:rsidR="00513A25" w:rsidRPr="0065153D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65153D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</w:tr>
      <w:tr w:rsidR="00513A25" w:rsidRPr="0065153D" w14:paraId="45094A45" w14:textId="77777777" w:rsidTr="003624C2">
        <w:trPr>
          <w:trHeight w:val="290"/>
          <w:jc w:val="center"/>
        </w:trPr>
        <w:tc>
          <w:tcPr>
            <w:tcW w:w="4680" w:type="dxa"/>
            <w:noWrap/>
            <w:hideMark/>
          </w:tcPr>
          <w:p w14:paraId="5B40B763" w14:textId="77777777" w:rsidR="00513A25" w:rsidRPr="0065153D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65153D">
              <w:rPr>
                <w:rFonts w:ascii="Arial" w:hAnsi="Arial" w:cs="Arial"/>
                <w:sz w:val="20"/>
                <w:szCs w:val="20"/>
              </w:rPr>
              <w:t>ООО "АЛРОС"</w:t>
            </w:r>
          </w:p>
        </w:tc>
        <w:tc>
          <w:tcPr>
            <w:tcW w:w="5560" w:type="dxa"/>
            <w:vMerge w:val="restart"/>
            <w:noWrap/>
            <w:vAlign w:val="center"/>
            <w:hideMark/>
          </w:tcPr>
          <w:p w14:paraId="5CC8258F" w14:textId="77777777" w:rsidR="00513A25" w:rsidRPr="0065153D" w:rsidRDefault="00513A25" w:rsidP="00C81479">
            <w:pPr>
              <w:pStyle w:val="11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5153D">
              <w:rPr>
                <w:rFonts w:ascii="Arial" w:hAnsi="Arial" w:cs="Arial"/>
                <w:sz w:val="20"/>
                <w:szCs w:val="20"/>
              </w:rPr>
              <w:t>Производство стройматериалов</w:t>
            </w:r>
          </w:p>
        </w:tc>
        <w:tc>
          <w:tcPr>
            <w:tcW w:w="1720" w:type="dxa"/>
            <w:noWrap/>
            <w:hideMark/>
          </w:tcPr>
          <w:p w14:paraId="0555BB91" w14:textId="77777777" w:rsidR="00513A25" w:rsidRPr="0065153D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65153D">
              <w:rPr>
                <w:rFonts w:ascii="Arial" w:hAnsi="Arial" w:cs="Arial"/>
                <w:sz w:val="20"/>
                <w:szCs w:val="20"/>
              </w:rPr>
              <w:t>4,4</w:t>
            </w:r>
          </w:p>
        </w:tc>
      </w:tr>
      <w:tr w:rsidR="00513A25" w:rsidRPr="0065153D" w14:paraId="1B800B8E" w14:textId="77777777" w:rsidTr="003624C2">
        <w:trPr>
          <w:trHeight w:val="290"/>
          <w:jc w:val="center"/>
        </w:trPr>
        <w:tc>
          <w:tcPr>
            <w:tcW w:w="4680" w:type="dxa"/>
            <w:noWrap/>
            <w:hideMark/>
          </w:tcPr>
          <w:p w14:paraId="1073136F" w14:textId="77777777" w:rsidR="00513A25" w:rsidRPr="0065153D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65153D">
              <w:rPr>
                <w:rFonts w:ascii="Arial" w:hAnsi="Arial" w:cs="Arial"/>
                <w:sz w:val="20"/>
                <w:szCs w:val="20"/>
              </w:rPr>
              <w:t>ООО "БЕТАС"</w:t>
            </w:r>
          </w:p>
        </w:tc>
        <w:tc>
          <w:tcPr>
            <w:tcW w:w="5560" w:type="dxa"/>
            <w:vMerge/>
            <w:vAlign w:val="center"/>
            <w:hideMark/>
          </w:tcPr>
          <w:p w14:paraId="29BD3F0D" w14:textId="77777777" w:rsidR="00513A25" w:rsidRPr="0065153D" w:rsidRDefault="00513A25" w:rsidP="00C81479">
            <w:pPr>
              <w:pStyle w:val="11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  <w:noWrap/>
            <w:hideMark/>
          </w:tcPr>
          <w:p w14:paraId="5C289243" w14:textId="77777777" w:rsidR="00513A25" w:rsidRPr="0065153D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65153D">
              <w:rPr>
                <w:rFonts w:ascii="Arial" w:hAnsi="Arial" w:cs="Arial"/>
                <w:sz w:val="20"/>
                <w:szCs w:val="20"/>
              </w:rPr>
              <w:t>3,6</w:t>
            </w:r>
          </w:p>
        </w:tc>
      </w:tr>
      <w:tr w:rsidR="00513A25" w:rsidRPr="0065153D" w14:paraId="5FA40CE6" w14:textId="77777777" w:rsidTr="003624C2">
        <w:trPr>
          <w:trHeight w:val="290"/>
          <w:jc w:val="center"/>
        </w:trPr>
        <w:tc>
          <w:tcPr>
            <w:tcW w:w="4680" w:type="dxa"/>
            <w:noWrap/>
            <w:hideMark/>
          </w:tcPr>
          <w:p w14:paraId="1A47F9B1" w14:textId="77777777" w:rsidR="00513A25" w:rsidRPr="0065153D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65153D">
              <w:rPr>
                <w:rFonts w:ascii="Arial" w:hAnsi="Arial" w:cs="Arial"/>
                <w:sz w:val="20"/>
                <w:szCs w:val="20"/>
              </w:rPr>
              <w:t>ООО "ФОРМАТ"</w:t>
            </w:r>
          </w:p>
        </w:tc>
        <w:tc>
          <w:tcPr>
            <w:tcW w:w="5560" w:type="dxa"/>
            <w:vMerge/>
            <w:vAlign w:val="center"/>
            <w:hideMark/>
          </w:tcPr>
          <w:p w14:paraId="5642AA21" w14:textId="77777777" w:rsidR="00513A25" w:rsidRPr="0065153D" w:rsidRDefault="00513A25" w:rsidP="00C81479">
            <w:pPr>
              <w:pStyle w:val="11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  <w:noWrap/>
            <w:hideMark/>
          </w:tcPr>
          <w:p w14:paraId="5685A1FB" w14:textId="77777777" w:rsidR="00513A25" w:rsidRPr="0065153D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65153D">
              <w:rPr>
                <w:rFonts w:ascii="Arial" w:hAnsi="Arial" w:cs="Arial"/>
                <w:sz w:val="20"/>
                <w:szCs w:val="20"/>
              </w:rPr>
              <w:t>1,2</w:t>
            </w:r>
          </w:p>
        </w:tc>
      </w:tr>
      <w:tr w:rsidR="00513A25" w:rsidRPr="0065153D" w14:paraId="58B4401A" w14:textId="77777777" w:rsidTr="003624C2">
        <w:trPr>
          <w:cantSplit/>
          <w:trHeight w:val="344"/>
          <w:jc w:val="center"/>
        </w:trPr>
        <w:tc>
          <w:tcPr>
            <w:tcW w:w="4680" w:type="dxa"/>
            <w:noWrap/>
            <w:hideMark/>
          </w:tcPr>
          <w:p w14:paraId="338FB0EB" w14:textId="77777777" w:rsidR="00513A25" w:rsidRPr="0065153D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65153D">
              <w:rPr>
                <w:rFonts w:ascii="Arial" w:hAnsi="Arial" w:cs="Arial"/>
                <w:sz w:val="20"/>
                <w:szCs w:val="20"/>
              </w:rPr>
              <w:t>ООО "МЕАТЭК ИНЖИНИРИНГ"</w:t>
            </w:r>
          </w:p>
        </w:tc>
        <w:tc>
          <w:tcPr>
            <w:tcW w:w="5560" w:type="dxa"/>
            <w:noWrap/>
            <w:vAlign w:val="center"/>
            <w:hideMark/>
          </w:tcPr>
          <w:p w14:paraId="2A82E749" w14:textId="77777777" w:rsidR="00513A25" w:rsidRPr="0065153D" w:rsidRDefault="00513A25" w:rsidP="00C81479">
            <w:pPr>
              <w:pStyle w:val="11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5153D">
              <w:rPr>
                <w:rFonts w:ascii="Arial" w:hAnsi="Arial" w:cs="Arial"/>
                <w:sz w:val="20"/>
                <w:szCs w:val="20"/>
              </w:rPr>
              <w:t>Производство оборудования</w:t>
            </w:r>
          </w:p>
        </w:tc>
        <w:tc>
          <w:tcPr>
            <w:tcW w:w="1720" w:type="dxa"/>
            <w:noWrap/>
            <w:hideMark/>
          </w:tcPr>
          <w:p w14:paraId="7AEFB308" w14:textId="77777777" w:rsidR="00513A25" w:rsidRPr="0065153D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65153D">
              <w:rPr>
                <w:rFonts w:ascii="Arial" w:hAnsi="Arial" w:cs="Arial"/>
                <w:sz w:val="20"/>
                <w:szCs w:val="20"/>
              </w:rPr>
              <w:t>1,9</w:t>
            </w:r>
          </w:p>
        </w:tc>
      </w:tr>
      <w:tr w:rsidR="00513A25" w:rsidRPr="0065153D" w14:paraId="15E8A148" w14:textId="77777777" w:rsidTr="003624C2">
        <w:trPr>
          <w:cantSplit/>
          <w:trHeight w:val="277"/>
          <w:jc w:val="center"/>
        </w:trPr>
        <w:tc>
          <w:tcPr>
            <w:tcW w:w="4680" w:type="dxa"/>
            <w:noWrap/>
            <w:hideMark/>
          </w:tcPr>
          <w:p w14:paraId="160C0B93" w14:textId="77777777" w:rsidR="00513A25" w:rsidRPr="0065153D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65153D">
              <w:rPr>
                <w:rFonts w:ascii="Arial" w:hAnsi="Arial" w:cs="Arial"/>
                <w:sz w:val="20"/>
                <w:szCs w:val="20"/>
              </w:rPr>
              <w:t>АО "ПРАЙМ ПРИНТ МОСКВА"</w:t>
            </w:r>
          </w:p>
        </w:tc>
        <w:tc>
          <w:tcPr>
            <w:tcW w:w="5560" w:type="dxa"/>
            <w:noWrap/>
            <w:vAlign w:val="center"/>
            <w:hideMark/>
          </w:tcPr>
          <w:p w14:paraId="6724CFFB" w14:textId="77777777" w:rsidR="00513A25" w:rsidRPr="0065153D" w:rsidRDefault="00513A25" w:rsidP="00C81479">
            <w:pPr>
              <w:pStyle w:val="11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5153D">
              <w:rPr>
                <w:rFonts w:ascii="Arial" w:hAnsi="Arial" w:cs="Arial"/>
                <w:sz w:val="20"/>
                <w:szCs w:val="20"/>
              </w:rPr>
              <w:t>Полиграфическая деятельность</w:t>
            </w:r>
          </w:p>
        </w:tc>
        <w:tc>
          <w:tcPr>
            <w:tcW w:w="1720" w:type="dxa"/>
            <w:noWrap/>
            <w:hideMark/>
          </w:tcPr>
          <w:p w14:paraId="0A4BB843" w14:textId="77777777" w:rsidR="00513A25" w:rsidRPr="0065153D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65153D">
              <w:rPr>
                <w:rFonts w:ascii="Arial" w:hAnsi="Arial" w:cs="Arial"/>
                <w:sz w:val="20"/>
                <w:szCs w:val="20"/>
              </w:rPr>
              <w:t>1,3</w:t>
            </w:r>
          </w:p>
        </w:tc>
      </w:tr>
      <w:tr w:rsidR="00513A25" w:rsidRPr="0065153D" w14:paraId="483E6CC8" w14:textId="77777777" w:rsidTr="003624C2">
        <w:trPr>
          <w:trHeight w:val="290"/>
          <w:jc w:val="center"/>
        </w:trPr>
        <w:tc>
          <w:tcPr>
            <w:tcW w:w="4680" w:type="dxa"/>
            <w:noWrap/>
            <w:hideMark/>
          </w:tcPr>
          <w:p w14:paraId="188010D0" w14:textId="77777777" w:rsidR="00513A25" w:rsidRPr="0065153D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65153D">
              <w:rPr>
                <w:rFonts w:ascii="Arial" w:hAnsi="Arial" w:cs="Arial"/>
                <w:sz w:val="20"/>
                <w:szCs w:val="20"/>
              </w:rPr>
              <w:t>ООО "ИМЯ-АВТО"</w:t>
            </w:r>
          </w:p>
        </w:tc>
        <w:tc>
          <w:tcPr>
            <w:tcW w:w="5560" w:type="dxa"/>
            <w:vMerge w:val="restart"/>
            <w:noWrap/>
            <w:vAlign w:val="center"/>
            <w:hideMark/>
          </w:tcPr>
          <w:p w14:paraId="0411C43F" w14:textId="77777777" w:rsidR="00513A25" w:rsidRPr="0065153D" w:rsidRDefault="00513A25" w:rsidP="00C81479">
            <w:pPr>
              <w:pStyle w:val="11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5153D">
              <w:rPr>
                <w:rFonts w:ascii="Arial" w:hAnsi="Arial" w:cs="Arial"/>
                <w:sz w:val="20"/>
                <w:szCs w:val="20"/>
              </w:rPr>
              <w:t>Машиностроение</w:t>
            </w:r>
          </w:p>
        </w:tc>
        <w:tc>
          <w:tcPr>
            <w:tcW w:w="1720" w:type="dxa"/>
            <w:noWrap/>
            <w:hideMark/>
          </w:tcPr>
          <w:p w14:paraId="38A25FB5" w14:textId="77777777" w:rsidR="00513A25" w:rsidRPr="0065153D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65153D">
              <w:rPr>
                <w:rFonts w:ascii="Arial" w:hAnsi="Arial" w:cs="Arial"/>
                <w:sz w:val="20"/>
                <w:szCs w:val="20"/>
              </w:rPr>
              <w:t>1,2</w:t>
            </w:r>
          </w:p>
        </w:tc>
      </w:tr>
      <w:tr w:rsidR="00513A25" w:rsidRPr="0065153D" w14:paraId="67E7ABEE" w14:textId="77777777" w:rsidTr="003624C2">
        <w:trPr>
          <w:trHeight w:val="290"/>
          <w:jc w:val="center"/>
        </w:trPr>
        <w:tc>
          <w:tcPr>
            <w:tcW w:w="4680" w:type="dxa"/>
            <w:noWrap/>
            <w:hideMark/>
          </w:tcPr>
          <w:p w14:paraId="1DE0202E" w14:textId="77777777" w:rsidR="00513A25" w:rsidRPr="0065153D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65153D">
              <w:rPr>
                <w:rFonts w:ascii="Arial" w:hAnsi="Arial" w:cs="Arial"/>
                <w:sz w:val="20"/>
                <w:szCs w:val="20"/>
              </w:rPr>
              <w:t>ООО "УДТ-ТЕХНИКА"</w:t>
            </w:r>
          </w:p>
        </w:tc>
        <w:tc>
          <w:tcPr>
            <w:tcW w:w="5560" w:type="dxa"/>
            <w:vMerge/>
            <w:vAlign w:val="center"/>
            <w:hideMark/>
          </w:tcPr>
          <w:p w14:paraId="3A3F514A" w14:textId="77777777" w:rsidR="00513A25" w:rsidRPr="0065153D" w:rsidRDefault="00513A25" w:rsidP="00C81479">
            <w:pPr>
              <w:pStyle w:val="11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  <w:noWrap/>
            <w:hideMark/>
          </w:tcPr>
          <w:p w14:paraId="2A1E4FC9" w14:textId="77777777" w:rsidR="00513A25" w:rsidRPr="0065153D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65153D">
              <w:rPr>
                <w:rFonts w:ascii="Arial" w:hAnsi="Arial" w:cs="Arial"/>
                <w:sz w:val="20"/>
                <w:szCs w:val="20"/>
              </w:rPr>
              <w:t>1,1</w:t>
            </w:r>
          </w:p>
        </w:tc>
      </w:tr>
      <w:tr w:rsidR="00513A25" w:rsidRPr="0065153D" w14:paraId="3ABDF8AD" w14:textId="77777777" w:rsidTr="003624C2">
        <w:trPr>
          <w:cantSplit/>
          <w:trHeight w:val="281"/>
          <w:jc w:val="center"/>
        </w:trPr>
        <w:tc>
          <w:tcPr>
            <w:tcW w:w="4680" w:type="dxa"/>
            <w:noWrap/>
            <w:hideMark/>
          </w:tcPr>
          <w:p w14:paraId="3DBBC877" w14:textId="77777777" w:rsidR="00513A25" w:rsidRPr="0065153D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65153D">
              <w:rPr>
                <w:rFonts w:ascii="Arial" w:hAnsi="Arial" w:cs="Arial"/>
                <w:sz w:val="20"/>
                <w:szCs w:val="20"/>
              </w:rPr>
              <w:t>ООО "РОБОТКОМП КОРП"</w:t>
            </w:r>
          </w:p>
        </w:tc>
        <w:tc>
          <w:tcPr>
            <w:tcW w:w="5560" w:type="dxa"/>
            <w:noWrap/>
            <w:vAlign w:val="center"/>
            <w:hideMark/>
          </w:tcPr>
          <w:p w14:paraId="6806527F" w14:textId="77777777" w:rsidR="00513A25" w:rsidRPr="0065153D" w:rsidRDefault="00513A25" w:rsidP="00C81479">
            <w:pPr>
              <w:pStyle w:val="11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5153D">
              <w:rPr>
                <w:rFonts w:ascii="Arial" w:hAnsi="Arial" w:cs="Arial"/>
                <w:sz w:val="20"/>
                <w:szCs w:val="20"/>
              </w:rPr>
              <w:t>Производство электроники</w:t>
            </w:r>
          </w:p>
        </w:tc>
        <w:tc>
          <w:tcPr>
            <w:tcW w:w="1720" w:type="dxa"/>
            <w:noWrap/>
            <w:hideMark/>
          </w:tcPr>
          <w:p w14:paraId="5597C719" w14:textId="77777777" w:rsidR="00513A25" w:rsidRPr="0065153D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65153D">
              <w:rPr>
                <w:rFonts w:ascii="Arial" w:hAnsi="Arial" w:cs="Arial"/>
                <w:sz w:val="20"/>
                <w:szCs w:val="20"/>
              </w:rPr>
              <w:t>1,1</w:t>
            </w:r>
          </w:p>
        </w:tc>
      </w:tr>
      <w:tr w:rsidR="00513A25" w:rsidRPr="0065153D" w14:paraId="3B985F95" w14:textId="77777777" w:rsidTr="003624C2">
        <w:trPr>
          <w:trHeight w:val="290"/>
          <w:jc w:val="center"/>
        </w:trPr>
        <w:tc>
          <w:tcPr>
            <w:tcW w:w="4680" w:type="dxa"/>
            <w:noWrap/>
            <w:hideMark/>
          </w:tcPr>
          <w:p w14:paraId="24F9E296" w14:textId="77777777" w:rsidR="00513A25" w:rsidRPr="0065153D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65153D">
              <w:rPr>
                <w:rFonts w:ascii="Arial" w:hAnsi="Arial" w:cs="Arial"/>
                <w:sz w:val="20"/>
                <w:szCs w:val="20"/>
              </w:rPr>
              <w:t>АО "ФМ ЛОЖИСТИК ВОСТОК"</w:t>
            </w:r>
          </w:p>
        </w:tc>
        <w:tc>
          <w:tcPr>
            <w:tcW w:w="5560" w:type="dxa"/>
            <w:vMerge w:val="restart"/>
            <w:noWrap/>
            <w:vAlign w:val="center"/>
            <w:hideMark/>
          </w:tcPr>
          <w:p w14:paraId="217650E3" w14:textId="77777777" w:rsidR="00513A25" w:rsidRPr="0065153D" w:rsidRDefault="00513A25" w:rsidP="00C81479">
            <w:pPr>
              <w:pStyle w:val="11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5153D">
              <w:rPr>
                <w:rFonts w:ascii="Arial" w:hAnsi="Arial" w:cs="Arial"/>
                <w:sz w:val="20"/>
                <w:szCs w:val="20"/>
              </w:rPr>
              <w:t>Логистика и хранение</w:t>
            </w:r>
          </w:p>
        </w:tc>
        <w:tc>
          <w:tcPr>
            <w:tcW w:w="1720" w:type="dxa"/>
            <w:noWrap/>
            <w:hideMark/>
          </w:tcPr>
          <w:p w14:paraId="5309D760" w14:textId="77777777" w:rsidR="00513A25" w:rsidRPr="0065153D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65153D">
              <w:rPr>
                <w:rFonts w:ascii="Arial" w:hAnsi="Arial" w:cs="Arial"/>
                <w:sz w:val="20"/>
                <w:szCs w:val="20"/>
              </w:rPr>
              <w:t>24,2</w:t>
            </w:r>
          </w:p>
        </w:tc>
      </w:tr>
      <w:tr w:rsidR="00513A25" w:rsidRPr="0065153D" w14:paraId="4556E1D8" w14:textId="77777777" w:rsidTr="003624C2">
        <w:trPr>
          <w:trHeight w:val="290"/>
          <w:jc w:val="center"/>
        </w:trPr>
        <w:tc>
          <w:tcPr>
            <w:tcW w:w="4680" w:type="dxa"/>
            <w:noWrap/>
            <w:hideMark/>
          </w:tcPr>
          <w:p w14:paraId="5F97AB92" w14:textId="77777777" w:rsidR="00513A25" w:rsidRPr="0065153D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65153D">
              <w:rPr>
                <w:rFonts w:ascii="Arial" w:hAnsi="Arial" w:cs="Arial"/>
                <w:sz w:val="20"/>
                <w:szCs w:val="20"/>
              </w:rPr>
              <w:t>АО "ФМ ЛОЖИСТИК КАСТОМС"</w:t>
            </w:r>
          </w:p>
        </w:tc>
        <w:tc>
          <w:tcPr>
            <w:tcW w:w="5560" w:type="dxa"/>
            <w:vMerge/>
            <w:vAlign w:val="center"/>
            <w:hideMark/>
          </w:tcPr>
          <w:p w14:paraId="589DF513" w14:textId="77777777" w:rsidR="00513A25" w:rsidRPr="0065153D" w:rsidRDefault="00513A25" w:rsidP="00C81479">
            <w:pPr>
              <w:pStyle w:val="11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  <w:noWrap/>
            <w:hideMark/>
          </w:tcPr>
          <w:p w14:paraId="3ECFCF77" w14:textId="77777777" w:rsidR="00513A25" w:rsidRPr="0065153D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65153D">
              <w:rPr>
                <w:rFonts w:ascii="Arial" w:hAnsi="Arial" w:cs="Arial"/>
                <w:sz w:val="20"/>
                <w:szCs w:val="20"/>
              </w:rPr>
              <w:t>3,4</w:t>
            </w:r>
          </w:p>
        </w:tc>
      </w:tr>
      <w:tr w:rsidR="00513A25" w:rsidRPr="0065153D" w14:paraId="1895974A" w14:textId="77777777" w:rsidTr="003624C2">
        <w:trPr>
          <w:trHeight w:val="290"/>
          <w:jc w:val="center"/>
        </w:trPr>
        <w:tc>
          <w:tcPr>
            <w:tcW w:w="4680" w:type="dxa"/>
            <w:noWrap/>
            <w:hideMark/>
          </w:tcPr>
          <w:p w14:paraId="3122FE9A" w14:textId="77777777" w:rsidR="00513A25" w:rsidRPr="0065153D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65153D">
              <w:rPr>
                <w:rFonts w:ascii="Arial" w:hAnsi="Arial" w:cs="Arial"/>
                <w:sz w:val="20"/>
                <w:szCs w:val="20"/>
              </w:rPr>
              <w:t>ООО "ТЛС"</w:t>
            </w:r>
          </w:p>
        </w:tc>
        <w:tc>
          <w:tcPr>
            <w:tcW w:w="5560" w:type="dxa"/>
            <w:vMerge/>
            <w:vAlign w:val="center"/>
            <w:hideMark/>
          </w:tcPr>
          <w:p w14:paraId="268E1956" w14:textId="77777777" w:rsidR="00513A25" w:rsidRPr="0065153D" w:rsidRDefault="00513A25" w:rsidP="00C81479">
            <w:pPr>
              <w:pStyle w:val="11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  <w:noWrap/>
            <w:hideMark/>
          </w:tcPr>
          <w:p w14:paraId="346EC558" w14:textId="77777777" w:rsidR="00513A25" w:rsidRPr="0065153D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65153D">
              <w:rPr>
                <w:rFonts w:ascii="Arial" w:hAnsi="Arial" w:cs="Arial"/>
                <w:sz w:val="20"/>
                <w:szCs w:val="20"/>
              </w:rPr>
              <w:t>1,2</w:t>
            </w:r>
          </w:p>
        </w:tc>
      </w:tr>
      <w:tr w:rsidR="00513A25" w:rsidRPr="0065153D" w14:paraId="5599705A" w14:textId="77777777" w:rsidTr="003624C2">
        <w:trPr>
          <w:trHeight w:val="290"/>
          <w:jc w:val="center"/>
        </w:trPr>
        <w:tc>
          <w:tcPr>
            <w:tcW w:w="4680" w:type="dxa"/>
            <w:noWrap/>
            <w:hideMark/>
          </w:tcPr>
          <w:p w14:paraId="3DD9AEF3" w14:textId="77777777" w:rsidR="00513A25" w:rsidRPr="0065153D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65153D">
              <w:rPr>
                <w:rFonts w:ascii="Arial" w:hAnsi="Arial" w:cs="Arial"/>
                <w:sz w:val="20"/>
                <w:szCs w:val="20"/>
              </w:rPr>
              <w:t>ООО "СК"ОЛИМП"</w:t>
            </w:r>
          </w:p>
        </w:tc>
        <w:tc>
          <w:tcPr>
            <w:tcW w:w="5560" w:type="dxa"/>
            <w:vMerge w:val="restart"/>
            <w:noWrap/>
            <w:vAlign w:val="center"/>
            <w:hideMark/>
          </w:tcPr>
          <w:p w14:paraId="63197B8A" w14:textId="77777777" w:rsidR="00513A25" w:rsidRPr="0065153D" w:rsidRDefault="00513A25" w:rsidP="00C81479">
            <w:pPr>
              <w:pStyle w:val="11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5153D">
              <w:rPr>
                <w:rFonts w:ascii="Arial" w:hAnsi="Arial" w:cs="Arial"/>
                <w:sz w:val="20"/>
                <w:szCs w:val="20"/>
              </w:rPr>
              <w:t>Строительство</w:t>
            </w:r>
          </w:p>
        </w:tc>
        <w:tc>
          <w:tcPr>
            <w:tcW w:w="1720" w:type="dxa"/>
            <w:noWrap/>
            <w:hideMark/>
          </w:tcPr>
          <w:p w14:paraId="63A5401C" w14:textId="77777777" w:rsidR="00513A25" w:rsidRPr="0065153D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65153D">
              <w:rPr>
                <w:rFonts w:ascii="Arial" w:hAnsi="Arial" w:cs="Arial"/>
                <w:sz w:val="20"/>
                <w:szCs w:val="20"/>
              </w:rPr>
              <w:t>1,3</w:t>
            </w:r>
          </w:p>
        </w:tc>
      </w:tr>
      <w:tr w:rsidR="00513A25" w:rsidRPr="0065153D" w14:paraId="08AE57DB" w14:textId="77777777" w:rsidTr="003624C2">
        <w:trPr>
          <w:trHeight w:val="290"/>
          <w:jc w:val="center"/>
        </w:trPr>
        <w:tc>
          <w:tcPr>
            <w:tcW w:w="4680" w:type="dxa"/>
            <w:noWrap/>
            <w:hideMark/>
          </w:tcPr>
          <w:p w14:paraId="7A780209" w14:textId="77777777" w:rsidR="00513A25" w:rsidRPr="0065153D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65153D">
              <w:rPr>
                <w:rFonts w:ascii="Arial" w:hAnsi="Arial" w:cs="Arial"/>
                <w:sz w:val="20"/>
                <w:szCs w:val="20"/>
              </w:rPr>
              <w:t>ООО "МИАНСТРОЙ"</w:t>
            </w:r>
          </w:p>
        </w:tc>
        <w:tc>
          <w:tcPr>
            <w:tcW w:w="5560" w:type="dxa"/>
            <w:vMerge/>
            <w:vAlign w:val="center"/>
            <w:hideMark/>
          </w:tcPr>
          <w:p w14:paraId="68F30F33" w14:textId="77777777" w:rsidR="00513A25" w:rsidRPr="0065153D" w:rsidRDefault="00513A25" w:rsidP="00C81479">
            <w:pPr>
              <w:pStyle w:val="11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  <w:noWrap/>
            <w:hideMark/>
          </w:tcPr>
          <w:p w14:paraId="4F9B0226" w14:textId="77777777" w:rsidR="00513A25" w:rsidRPr="0065153D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65153D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</w:tr>
      <w:tr w:rsidR="00513A25" w:rsidRPr="0065153D" w14:paraId="1E6CFC13" w14:textId="77777777" w:rsidTr="003624C2">
        <w:trPr>
          <w:cantSplit/>
          <w:trHeight w:val="122"/>
          <w:jc w:val="center"/>
        </w:trPr>
        <w:tc>
          <w:tcPr>
            <w:tcW w:w="4680" w:type="dxa"/>
            <w:noWrap/>
            <w:hideMark/>
          </w:tcPr>
          <w:p w14:paraId="236D1D30" w14:textId="77777777" w:rsidR="00513A25" w:rsidRPr="0065153D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65153D">
              <w:rPr>
                <w:rFonts w:ascii="Arial" w:hAnsi="Arial" w:cs="Arial"/>
                <w:sz w:val="20"/>
                <w:szCs w:val="20"/>
              </w:rPr>
              <w:t>ООО "НОВАЯ ИНВЕСТИЦИОННАЯ КОМПАНИЯ"</w:t>
            </w:r>
          </w:p>
        </w:tc>
        <w:tc>
          <w:tcPr>
            <w:tcW w:w="5560" w:type="dxa"/>
            <w:noWrap/>
            <w:vAlign w:val="center"/>
            <w:hideMark/>
          </w:tcPr>
          <w:p w14:paraId="2C058FDB" w14:textId="77777777" w:rsidR="00513A25" w:rsidRPr="0065153D" w:rsidRDefault="00513A25" w:rsidP="00C81479">
            <w:pPr>
              <w:pStyle w:val="11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5153D">
              <w:rPr>
                <w:rFonts w:ascii="Arial" w:hAnsi="Arial" w:cs="Arial"/>
                <w:sz w:val="20"/>
                <w:szCs w:val="20"/>
              </w:rPr>
              <w:t>Деятельность с недвижимостью</w:t>
            </w:r>
          </w:p>
        </w:tc>
        <w:tc>
          <w:tcPr>
            <w:tcW w:w="1720" w:type="dxa"/>
            <w:noWrap/>
            <w:hideMark/>
          </w:tcPr>
          <w:p w14:paraId="6C6CA118" w14:textId="77777777" w:rsidR="00513A25" w:rsidRPr="0065153D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65153D">
              <w:rPr>
                <w:rFonts w:ascii="Arial" w:hAnsi="Arial" w:cs="Arial"/>
                <w:sz w:val="20"/>
                <w:szCs w:val="20"/>
              </w:rPr>
              <w:t>2,4</w:t>
            </w:r>
          </w:p>
        </w:tc>
      </w:tr>
      <w:tr w:rsidR="00513A25" w:rsidRPr="0065153D" w14:paraId="468B8A79" w14:textId="77777777" w:rsidTr="003624C2">
        <w:trPr>
          <w:cantSplit/>
          <w:trHeight w:val="51"/>
          <w:jc w:val="center"/>
        </w:trPr>
        <w:tc>
          <w:tcPr>
            <w:tcW w:w="4680" w:type="dxa"/>
            <w:noWrap/>
            <w:hideMark/>
          </w:tcPr>
          <w:p w14:paraId="560F1D2C" w14:textId="77777777" w:rsidR="00513A25" w:rsidRPr="0065153D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65153D">
              <w:rPr>
                <w:rFonts w:ascii="Arial" w:hAnsi="Arial" w:cs="Arial"/>
                <w:sz w:val="20"/>
                <w:szCs w:val="20"/>
              </w:rPr>
              <w:t>МУП "ИНЖЕНЕРНЫЕ СЕТИ Г.ДОЛГОПРУДНОГО"</w:t>
            </w:r>
          </w:p>
        </w:tc>
        <w:tc>
          <w:tcPr>
            <w:tcW w:w="5560" w:type="dxa"/>
            <w:noWrap/>
            <w:vAlign w:val="center"/>
            <w:hideMark/>
          </w:tcPr>
          <w:p w14:paraId="1CDF0AA3" w14:textId="77777777" w:rsidR="00513A25" w:rsidRPr="0065153D" w:rsidRDefault="00513A25" w:rsidP="00C81479">
            <w:pPr>
              <w:pStyle w:val="11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5153D">
              <w:rPr>
                <w:rFonts w:ascii="Arial" w:hAnsi="Arial" w:cs="Arial"/>
                <w:sz w:val="20"/>
                <w:szCs w:val="20"/>
              </w:rPr>
              <w:t>ЖКХ</w:t>
            </w:r>
          </w:p>
        </w:tc>
        <w:tc>
          <w:tcPr>
            <w:tcW w:w="1720" w:type="dxa"/>
            <w:noWrap/>
            <w:hideMark/>
          </w:tcPr>
          <w:p w14:paraId="33A7C70A" w14:textId="77777777" w:rsidR="00513A25" w:rsidRPr="0065153D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65153D">
              <w:rPr>
                <w:rFonts w:ascii="Arial" w:hAnsi="Arial" w:cs="Arial"/>
                <w:sz w:val="20"/>
                <w:szCs w:val="20"/>
              </w:rPr>
              <w:t>1,7</w:t>
            </w:r>
          </w:p>
        </w:tc>
      </w:tr>
      <w:tr w:rsidR="00513A25" w:rsidRPr="0065153D" w14:paraId="0F241743" w14:textId="77777777" w:rsidTr="003624C2">
        <w:trPr>
          <w:cantSplit/>
          <w:trHeight w:val="51"/>
          <w:jc w:val="center"/>
        </w:trPr>
        <w:tc>
          <w:tcPr>
            <w:tcW w:w="4680" w:type="dxa"/>
            <w:noWrap/>
            <w:hideMark/>
          </w:tcPr>
          <w:p w14:paraId="724C1481" w14:textId="77777777" w:rsidR="00513A25" w:rsidRPr="0065153D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65153D">
              <w:rPr>
                <w:rFonts w:ascii="Arial" w:hAnsi="Arial" w:cs="Arial"/>
                <w:sz w:val="20"/>
                <w:szCs w:val="20"/>
              </w:rPr>
              <w:t>ООО "ДОРИНГ-ТЕСТ"</w:t>
            </w:r>
          </w:p>
        </w:tc>
        <w:tc>
          <w:tcPr>
            <w:tcW w:w="5560" w:type="dxa"/>
            <w:noWrap/>
            <w:vAlign w:val="center"/>
            <w:hideMark/>
          </w:tcPr>
          <w:p w14:paraId="6BBB7CD1" w14:textId="77777777" w:rsidR="00513A25" w:rsidRPr="0065153D" w:rsidRDefault="00513A25" w:rsidP="00C81479">
            <w:pPr>
              <w:pStyle w:val="11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5153D">
              <w:rPr>
                <w:rFonts w:ascii="Arial" w:hAnsi="Arial" w:cs="Arial"/>
                <w:sz w:val="20"/>
                <w:szCs w:val="20"/>
              </w:rPr>
              <w:t>Наука</w:t>
            </w:r>
          </w:p>
        </w:tc>
        <w:tc>
          <w:tcPr>
            <w:tcW w:w="1720" w:type="dxa"/>
            <w:noWrap/>
            <w:hideMark/>
          </w:tcPr>
          <w:p w14:paraId="12B043C2" w14:textId="77777777" w:rsidR="00513A25" w:rsidRPr="0065153D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65153D">
              <w:rPr>
                <w:rFonts w:ascii="Arial" w:hAnsi="Arial" w:cs="Arial"/>
                <w:sz w:val="20"/>
                <w:szCs w:val="20"/>
              </w:rPr>
              <w:t>1,2</w:t>
            </w:r>
          </w:p>
        </w:tc>
      </w:tr>
      <w:tr w:rsidR="00513A25" w:rsidRPr="0065153D" w14:paraId="05390DBB" w14:textId="77777777" w:rsidTr="003624C2">
        <w:trPr>
          <w:trHeight w:val="290"/>
          <w:jc w:val="center"/>
        </w:trPr>
        <w:tc>
          <w:tcPr>
            <w:tcW w:w="4680" w:type="dxa"/>
            <w:noWrap/>
            <w:hideMark/>
          </w:tcPr>
          <w:p w14:paraId="769D1823" w14:textId="77777777" w:rsidR="00513A25" w:rsidRPr="0065153D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65153D">
              <w:rPr>
                <w:rFonts w:ascii="Arial" w:hAnsi="Arial" w:cs="Arial"/>
                <w:sz w:val="20"/>
                <w:szCs w:val="20"/>
              </w:rPr>
              <w:t>ООО "РИГЛА-МО"</w:t>
            </w:r>
          </w:p>
        </w:tc>
        <w:tc>
          <w:tcPr>
            <w:tcW w:w="5560" w:type="dxa"/>
            <w:vMerge w:val="restart"/>
            <w:noWrap/>
            <w:vAlign w:val="center"/>
            <w:hideMark/>
          </w:tcPr>
          <w:p w14:paraId="03B3FCC4" w14:textId="77777777" w:rsidR="00513A25" w:rsidRPr="0065153D" w:rsidRDefault="00513A25" w:rsidP="00C81479">
            <w:pPr>
              <w:pStyle w:val="11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5153D">
              <w:rPr>
                <w:rFonts w:ascii="Arial" w:hAnsi="Arial" w:cs="Arial"/>
                <w:sz w:val="20"/>
                <w:szCs w:val="20"/>
              </w:rPr>
              <w:t>Торговля</w:t>
            </w:r>
          </w:p>
        </w:tc>
        <w:tc>
          <w:tcPr>
            <w:tcW w:w="1720" w:type="dxa"/>
            <w:noWrap/>
            <w:hideMark/>
          </w:tcPr>
          <w:p w14:paraId="2AF49D08" w14:textId="77777777" w:rsidR="00513A25" w:rsidRPr="0065153D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65153D">
              <w:rPr>
                <w:rFonts w:ascii="Arial" w:hAnsi="Arial" w:cs="Arial"/>
                <w:sz w:val="20"/>
                <w:szCs w:val="20"/>
              </w:rPr>
              <w:t>12,2</w:t>
            </w:r>
          </w:p>
        </w:tc>
      </w:tr>
      <w:tr w:rsidR="00513A25" w:rsidRPr="0065153D" w14:paraId="15DAA3F8" w14:textId="77777777" w:rsidTr="003624C2">
        <w:trPr>
          <w:trHeight w:val="290"/>
          <w:jc w:val="center"/>
        </w:trPr>
        <w:tc>
          <w:tcPr>
            <w:tcW w:w="4680" w:type="dxa"/>
            <w:noWrap/>
            <w:hideMark/>
          </w:tcPr>
          <w:p w14:paraId="78D07FE5" w14:textId="77777777" w:rsidR="00513A25" w:rsidRPr="0065153D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65153D">
              <w:rPr>
                <w:rFonts w:ascii="Arial" w:hAnsi="Arial" w:cs="Arial"/>
                <w:sz w:val="20"/>
                <w:szCs w:val="20"/>
              </w:rPr>
              <w:t>ООО "КЛАССИК М"</w:t>
            </w:r>
          </w:p>
        </w:tc>
        <w:tc>
          <w:tcPr>
            <w:tcW w:w="5560" w:type="dxa"/>
            <w:vMerge/>
            <w:hideMark/>
          </w:tcPr>
          <w:p w14:paraId="71C76089" w14:textId="77777777" w:rsidR="00513A25" w:rsidRPr="0065153D" w:rsidRDefault="00513A25" w:rsidP="00C81479">
            <w:pPr>
              <w:pStyle w:val="11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  <w:noWrap/>
            <w:hideMark/>
          </w:tcPr>
          <w:p w14:paraId="08CF5ACA" w14:textId="77777777" w:rsidR="00513A25" w:rsidRPr="0065153D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65153D">
              <w:rPr>
                <w:rFonts w:ascii="Arial" w:hAnsi="Arial" w:cs="Arial"/>
                <w:sz w:val="20"/>
                <w:szCs w:val="20"/>
              </w:rPr>
              <w:t>5,2</w:t>
            </w:r>
          </w:p>
        </w:tc>
      </w:tr>
      <w:tr w:rsidR="00513A25" w:rsidRPr="0065153D" w14:paraId="7A4DCA3A" w14:textId="77777777" w:rsidTr="003624C2">
        <w:trPr>
          <w:trHeight w:val="290"/>
          <w:jc w:val="center"/>
        </w:trPr>
        <w:tc>
          <w:tcPr>
            <w:tcW w:w="4680" w:type="dxa"/>
            <w:noWrap/>
            <w:hideMark/>
          </w:tcPr>
          <w:p w14:paraId="7FD1177D" w14:textId="77777777" w:rsidR="00513A25" w:rsidRPr="0065153D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65153D">
              <w:rPr>
                <w:rFonts w:ascii="Arial" w:hAnsi="Arial" w:cs="Arial"/>
                <w:sz w:val="20"/>
                <w:szCs w:val="20"/>
              </w:rPr>
              <w:t>ООО "ОПТ-ЮНИОН"</w:t>
            </w:r>
          </w:p>
        </w:tc>
        <w:tc>
          <w:tcPr>
            <w:tcW w:w="5560" w:type="dxa"/>
            <w:vMerge/>
            <w:hideMark/>
          </w:tcPr>
          <w:p w14:paraId="137F11AC" w14:textId="77777777" w:rsidR="00513A25" w:rsidRPr="0065153D" w:rsidRDefault="00513A25" w:rsidP="00C81479">
            <w:pPr>
              <w:pStyle w:val="11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  <w:noWrap/>
            <w:hideMark/>
          </w:tcPr>
          <w:p w14:paraId="0CD59F52" w14:textId="77777777" w:rsidR="00513A25" w:rsidRPr="0065153D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65153D">
              <w:rPr>
                <w:rFonts w:ascii="Arial" w:hAnsi="Arial" w:cs="Arial"/>
                <w:sz w:val="20"/>
                <w:szCs w:val="20"/>
              </w:rPr>
              <w:t>3,2</w:t>
            </w:r>
          </w:p>
        </w:tc>
      </w:tr>
      <w:tr w:rsidR="00513A25" w:rsidRPr="0065153D" w14:paraId="2C7FF02F" w14:textId="77777777" w:rsidTr="003624C2">
        <w:trPr>
          <w:trHeight w:val="290"/>
          <w:jc w:val="center"/>
        </w:trPr>
        <w:tc>
          <w:tcPr>
            <w:tcW w:w="4680" w:type="dxa"/>
            <w:noWrap/>
            <w:hideMark/>
          </w:tcPr>
          <w:p w14:paraId="1554112D" w14:textId="77777777" w:rsidR="00513A25" w:rsidRPr="0065153D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65153D">
              <w:rPr>
                <w:rFonts w:ascii="Arial" w:hAnsi="Arial" w:cs="Arial"/>
                <w:sz w:val="20"/>
                <w:szCs w:val="20"/>
              </w:rPr>
              <w:t>ООО "ТТМ ЦЕНТР СЕВЕР"</w:t>
            </w:r>
          </w:p>
        </w:tc>
        <w:tc>
          <w:tcPr>
            <w:tcW w:w="5560" w:type="dxa"/>
            <w:vMerge/>
            <w:hideMark/>
          </w:tcPr>
          <w:p w14:paraId="5523B9CC" w14:textId="77777777" w:rsidR="00513A25" w:rsidRPr="0065153D" w:rsidRDefault="00513A25" w:rsidP="00C81479">
            <w:pPr>
              <w:pStyle w:val="11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  <w:noWrap/>
            <w:hideMark/>
          </w:tcPr>
          <w:p w14:paraId="569BA7C4" w14:textId="77777777" w:rsidR="00513A25" w:rsidRPr="0065153D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65153D">
              <w:rPr>
                <w:rFonts w:ascii="Arial" w:hAnsi="Arial" w:cs="Arial"/>
                <w:sz w:val="20"/>
                <w:szCs w:val="20"/>
              </w:rPr>
              <w:t>3,1</w:t>
            </w:r>
          </w:p>
        </w:tc>
      </w:tr>
      <w:tr w:rsidR="00513A25" w:rsidRPr="0065153D" w14:paraId="2A263275" w14:textId="77777777" w:rsidTr="003624C2">
        <w:trPr>
          <w:trHeight w:val="290"/>
          <w:jc w:val="center"/>
        </w:trPr>
        <w:tc>
          <w:tcPr>
            <w:tcW w:w="4680" w:type="dxa"/>
            <w:noWrap/>
            <w:hideMark/>
          </w:tcPr>
          <w:p w14:paraId="432DF6B8" w14:textId="77777777" w:rsidR="00513A25" w:rsidRPr="0065153D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65153D">
              <w:rPr>
                <w:rFonts w:ascii="Arial" w:hAnsi="Arial" w:cs="Arial"/>
                <w:sz w:val="20"/>
                <w:szCs w:val="20"/>
              </w:rPr>
              <w:t>ООО "АЛЬЯНС ТРАКС"</w:t>
            </w:r>
          </w:p>
        </w:tc>
        <w:tc>
          <w:tcPr>
            <w:tcW w:w="5560" w:type="dxa"/>
            <w:vMerge/>
            <w:hideMark/>
          </w:tcPr>
          <w:p w14:paraId="555EBACC" w14:textId="77777777" w:rsidR="00513A25" w:rsidRPr="0065153D" w:rsidRDefault="00513A25" w:rsidP="00C81479">
            <w:pPr>
              <w:pStyle w:val="11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  <w:noWrap/>
            <w:hideMark/>
          </w:tcPr>
          <w:p w14:paraId="2E3108AA" w14:textId="77777777" w:rsidR="00513A25" w:rsidRPr="0065153D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65153D">
              <w:rPr>
                <w:rFonts w:ascii="Arial" w:hAnsi="Arial" w:cs="Arial"/>
                <w:sz w:val="20"/>
                <w:szCs w:val="20"/>
              </w:rPr>
              <w:t>2,9</w:t>
            </w:r>
          </w:p>
        </w:tc>
      </w:tr>
      <w:tr w:rsidR="00513A25" w:rsidRPr="0065153D" w14:paraId="5A7EE297" w14:textId="77777777" w:rsidTr="003624C2">
        <w:trPr>
          <w:trHeight w:val="290"/>
          <w:jc w:val="center"/>
        </w:trPr>
        <w:tc>
          <w:tcPr>
            <w:tcW w:w="4680" w:type="dxa"/>
            <w:noWrap/>
            <w:hideMark/>
          </w:tcPr>
          <w:p w14:paraId="166A7E09" w14:textId="77777777" w:rsidR="00513A25" w:rsidRPr="0065153D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65153D">
              <w:rPr>
                <w:rFonts w:ascii="Arial" w:hAnsi="Arial" w:cs="Arial"/>
                <w:sz w:val="20"/>
                <w:szCs w:val="20"/>
              </w:rPr>
              <w:t>ООО "5 КАРМАНОВ-А"</w:t>
            </w:r>
          </w:p>
        </w:tc>
        <w:tc>
          <w:tcPr>
            <w:tcW w:w="5560" w:type="dxa"/>
            <w:vMerge/>
            <w:hideMark/>
          </w:tcPr>
          <w:p w14:paraId="0E71D658" w14:textId="77777777" w:rsidR="00513A25" w:rsidRPr="0065153D" w:rsidRDefault="00513A25" w:rsidP="00C81479">
            <w:pPr>
              <w:pStyle w:val="11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  <w:noWrap/>
            <w:hideMark/>
          </w:tcPr>
          <w:p w14:paraId="4038B4DA" w14:textId="77777777" w:rsidR="00513A25" w:rsidRPr="0065153D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65153D">
              <w:rPr>
                <w:rFonts w:ascii="Arial" w:hAnsi="Arial" w:cs="Arial"/>
                <w:sz w:val="20"/>
                <w:szCs w:val="20"/>
              </w:rPr>
              <w:t>2,9</w:t>
            </w:r>
          </w:p>
        </w:tc>
      </w:tr>
    </w:tbl>
    <w:p w14:paraId="50C79B10" w14:textId="77777777" w:rsidR="00513A25" w:rsidRPr="0065153D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eastAsiaTheme="majorEastAsia" w:hAnsi="Arial" w:cs="Arial"/>
          <w:b/>
        </w:rPr>
      </w:pPr>
    </w:p>
    <w:p w14:paraId="14949759" w14:textId="77777777" w:rsidR="00513A25" w:rsidRPr="0065153D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eastAsiaTheme="majorEastAsia" w:hAnsi="Arial" w:cs="Arial"/>
          <w:b/>
        </w:rPr>
      </w:pPr>
    </w:p>
    <w:p w14:paraId="237EDF57" w14:textId="77777777" w:rsidR="00513A25" w:rsidRPr="0065153D" w:rsidRDefault="00513A25" w:rsidP="00513A25">
      <w:pPr>
        <w:widowControl w:val="0"/>
        <w:spacing w:line="276" w:lineRule="auto"/>
        <w:rPr>
          <w:rFonts w:ascii="Arial" w:eastAsiaTheme="majorEastAsia" w:hAnsi="Arial" w:cs="Arial"/>
          <w:lang w:eastAsia="en-US"/>
        </w:rPr>
        <w:sectPr w:rsidR="00513A25" w:rsidRPr="0065153D" w:rsidSect="00503CCA">
          <w:footerReference w:type="default" r:id="rId22"/>
          <w:pgSz w:w="11906" w:h="16838"/>
          <w:pgMar w:top="1134" w:right="850" w:bottom="1134" w:left="1418" w:header="708" w:footer="708" w:gutter="0"/>
          <w:cols w:space="708"/>
          <w:titlePg/>
          <w:docGrid w:linePitch="360"/>
        </w:sectPr>
      </w:pPr>
    </w:p>
    <w:p w14:paraId="554AD450" w14:textId="77777777" w:rsidR="00513A25" w:rsidRPr="0065153D" w:rsidRDefault="00513A25" w:rsidP="00513A25">
      <w:pPr>
        <w:pStyle w:val="1"/>
        <w:pageBreakBefore/>
        <w:spacing w:before="240" w:after="0"/>
        <w:contextualSpacing w:val="0"/>
        <w:jc w:val="right"/>
        <w:rPr>
          <w:rStyle w:val="10"/>
          <w:rFonts w:eastAsiaTheme="majorEastAsia"/>
          <w:color w:val="auto"/>
          <w:sz w:val="24"/>
          <w:szCs w:val="24"/>
          <w:lang w:eastAsia="en-US"/>
        </w:rPr>
      </w:pPr>
      <w:bookmarkStart w:id="78" w:name="_Ref199875857"/>
      <w:bookmarkStart w:id="79" w:name="_Toc202430708"/>
      <w:bookmarkStart w:id="80" w:name="_Toc202943319"/>
      <w:r w:rsidRPr="0065153D">
        <w:rPr>
          <w:rStyle w:val="10"/>
          <w:rFonts w:eastAsiaTheme="majorEastAsia"/>
          <w:color w:val="auto"/>
          <w:sz w:val="24"/>
          <w:szCs w:val="24"/>
          <w:lang w:eastAsia="en-US"/>
        </w:rPr>
        <w:lastRenderedPageBreak/>
        <w:t xml:space="preserve">Приложение </w:t>
      </w:r>
      <w:bookmarkEnd w:id="77"/>
      <w:r w:rsidRPr="0065153D">
        <w:rPr>
          <w:rStyle w:val="10"/>
          <w:rFonts w:eastAsiaTheme="majorEastAsia"/>
          <w:color w:val="auto"/>
          <w:sz w:val="24"/>
          <w:szCs w:val="24"/>
          <w:lang w:eastAsia="en-US"/>
        </w:rPr>
        <w:t>2</w:t>
      </w:r>
      <w:bookmarkEnd w:id="78"/>
      <w:bookmarkEnd w:id="79"/>
      <w:bookmarkEnd w:id="80"/>
    </w:p>
    <w:p w14:paraId="32BFD462" w14:textId="77777777" w:rsidR="00513A25" w:rsidRPr="0065153D" w:rsidRDefault="00513A25" w:rsidP="00513A25">
      <w:pPr>
        <w:spacing w:line="276" w:lineRule="auto"/>
        <w:ind w:firstLine="709"/>
        <w:jc w:val="center"/>
        <w:rPr>
          <w:rFonts w:ascii="Arial" w:hAnsi="Arial" w:cs="Arial"/>
        </w:rPr>
      </w:pPr>
      <w:r w:rsidRPr="0065153D">
        <w:rPr>
          <w:rFonts w:ascii="Arial" w:hAnsi="Arial" w:cs="Arial"/>
        </w:rPr>
        <w:t>Перечень, направления деятельности и характеристика предприятий НПК городского округа Долгопрудный</w:t>
      </w:r>
    </w:p>
    <w:p w14:paraId="04438CD8" w14:textId="77777777" w:rsidR="00513A25" w:rsidRPr="0065153D" w:rsidRDefault="00513A25" w:rsidP="00513A25">
      <w:pPr>
        <w:spacing w:line="276" w:lineRule="auto"/>
        <w:ind w:firstLine="709"/>
        <w:jc w:val="center"/>
        <w:rPr>
          <w:rFonts w:ascii="Arial" w:hAnsi="Arial" w:cs="Arial"/>
        </w:rPr>
      </w:pPr>
    </w:p>
    <w:p w14:paraId="2E7EFAC2" w14:textId="77777777" w:rsidR="00513A25" w:rsidRPr="0065153D" w:rsidRDefault="00513A25" w:rsidP="00513A25">
      <w:pPr>
        <w:spacing w:line="276" w:lineRule="auto"/>
        <w:ind w:firstLine="709"/>
        <w:jc w:val="center"/>
        <w:rPr>
          <w:rFonts w:ascii="Arial" w:hAnsi="Arial" w:cs="Arial"/>
          <w:b/>
          <w:bCs/>
        </w:rPr>
      </w:pPr>
      <w:r w:rsidRPr="0065153D">
        <w:rPr>
          <w:rFonts w:ascii="Arial" w:hAnsi="Arial" w:cs="Arial"/>
          <w:b/>
          <w:bCs/>
        </w:rPr>
        <w:t>Перечень приоритетных направлений научно-технологического развития</w:t>
      </w:r>
    </w:p>
    <w:tbl>
      <w:tblPr>
        <w:tblStyle w:val="ad"/>
        <w:tblW w:w="14596" w:type="dxa"/>
        <w:tblLook w:val="04A0" w:firstRow="1" w:lastRow="0" w:firstColumn="1" w:lastColumn="0" w:noHBand="0" w:noVBand="1"/>
      </w:tblPr>
      <w:tblGrid>
        <w:gridCol w:w="4531"/>
        <w:gridCol w:w="5387"/>
        <w:gridCol w:w="4678"/>
      </w:tblGrid>
      <w:tr w:rsidR="00513A25" w:rsidRPr="0065153D" w14:paraId="286986EB" w14:textId="77777777" w:rsidTr="00C81479">
        <w:tc>
          <w:tcPr>
            <w:tcW w:w="4531" w:type="dxa"/>
          </w:tcPr>
          <w:p w14:paraId="5866B878" w14:textId="77777777" w:rsidR="00513A25" w:rsidRPr="003624C2" w:rsidRDefault="00513A25" w:rsidP="00C81479">
            <w:pPr>
              <w:spacing w:line="276" w:lineRule="auto"/>
              <w:jc w:val="center"/>
              <w:rPr>
                <w:rFonts w:ascii="Arial" w:hAnsi="Arial"/>
                <w:b/>
              </w:rPr>
            </w:pPr>
            <w:r w:rsidRPr="003624C2">
              <w:rPr>
                <w:rFonts w:ascii="Arial" w:hAnsi="Arial"/>
                <w:b/>
              </w:rPr>
              <w:t xml:space="preserve">Приоритетные направления развития науки, технологий и техники в РФ </w:t>
            </w:r>
            <w:r w:rsidRPr="003624C2">
              <w:rPr>
                <w:rFonts w:ascii="Arial" w:hAnsi="Arial"/>
                <w:b/>
              </w:rPr>
              <w:br/>
              <w:t>(утв. Указом Президента РФ от 07 июля 2011 г. №899)</w:t>
            </w:r>
          </w:p>
        </w:tc>
        <w:tc>
          <w:tcPr>
            <w:tcW w:w="5387" w:type="dxa"/>
          </w:tcPr>
          <w:p w14:paraId="77BFC52F" w14:textId="77777777" w:rsidR="00513A25" w:rsidRPr="003624C2" w:rsidRDefault="00513A25" w:rsidP="00C81479">
            <w:pPr>
              <w:spacing w:line="276" w:lineRule="auto"/>
              <w:jc w:val="center"/>
              <w:rPr>
                <w:rFonts w:ascii="Arial" w:hAnsi="Arial"/>
                <w:b/>
              </w:rPr>
            </w:pPr>
            <w:r w:rsidRPr="003624C2">
              <w:rPr>
                <w:rFonts w:ascii="Arial" w:hAnsi="Arial"/>
                <w:b/>
              </w:rPr>
              <w:t>Приоритетные направления научно-технологического развития</w:t>
            </w:r>
            <w:r w:rsidRPr="003624C2">
              <w:rPr>
                <w:rFonts w:ascii="Arial" w:hAnsi="Arial"/>
                <w:b/>
              </w:rPr>
              <w:br/>
              <w:t>(утв. Указом Президента РФ от 18 июня 2024 г. №529)</w:t>
            </w:r>
          </w:p>
        </w:tc>
        <w:tc>
          <w:tcPr>
            <w:tcW w:w="4678" w:type="dxa"/>
          </w:tcPr>
          <w:p w14:paraId="12FC8401" w14:textId="77777777" w:rsidR="00513A25" w:rsidRPr="003624C2" w:rsidRDefault="00513A25" w:rsidP="00C81479">
            <w:pPr>
              <w:spacing w:line="276" w:lineRule="auto"/>
              <w:jc w:val="center"/>
              <w:rPr>
                <w:rFonts w:ascii="Arial" w:hAnsi="Arial"/>
                <w:b/>
              </w:rPr>
            </w:pPr>
            <w:r w:rsidRPr="003624C2">
              <w:rPr>
                <w:rFonts w:ascii="Arial" w:hAnsi="Arial"/>
                <w:b/>
              </w:rPr>
              <w:t>Направления новых рынков национальной цели «Технологическое лидерство»</w:t>
            </w:r>
          </w:p>
          <w:p w14:paraId="7C60CB70" w14:textId="77777777" w:rsidR="00513A25" w:rsidRPr="003624C2" w:rsidRDefault="00513A25" w:rsidP="00C81479">
            <w:pPr>
              <w:spacing w:line="276" w:lineRule="auto"/>
              <w:jc w:val="center"/>
              <w:rPr>
                <w:rFonts w:ascii="Arial" w:hAnsi="Arial"/>
                <w:b/>
              </w:rPr>
            </w:pPr>
            <w:r w:rsidRPr="003624C2">
              <w:rPr>
                <w:rFonts w:ascii="Arial" w:hAnsi="Arial"/>
                <w:b/>
              </w:rPr>
              <w:t>(утв. Указом Президента РФ от 07 мая 2024 г. №309)</w:t>
            </w:r>
          </w:p>
        </w:tc>
      </w:tr>
      <w:tr w:rsidR="00513A25" w:rsidRPr="0065153D" w14:paraId="131C6C31" w14:textId="77777777" w:rsidTr="00C81479">
        <w:tc>
          <w:tcPr>
            <w:tcW w:w="4531" w:type="dxa"/>
          </w:tcPr>
          <w:p w14:paraId="7369A954" w14:textId="77777777" w:rsidR="00513A25" w:rsidRPr="003624C2" w:rsidRDefault="00513A25" w:rsidP="00647381">
            <w:pPr>
              <w:pStyle w:val="a8"/>
              <w:numPr>
                <w:ilvl w:val="0"/>
                <w:numId w:val="4"/>
              </w:numPr>
              <w:spacing w:after="0"/>
              <w:rPr>
                <w:rFonts w:ascii="Arial" w:hAnsi="Arial"/>
                <w:sz w:val="24"/>
              </w:rPr>
            </w:pPr>
            <w:r w:rsidRPr="003624C2">
              <w:rPr>
                <w:rFonts w:ascii="Arial" w:hAnsi="Arial"/>
                <w:sz w:val="24"/>
              </w:rPr>
              <w:t>Безопасность и противодействие терроризму</w:t>
            </w:r>
          </w:p>
        </w:tc>
        <w:tc>
          <w:tcPr>
            <w:tcW w:w="5387" w:type="dxa"/>
          </w:tcPr>
          <w:p w14:paraId="3791F20E" w14:textId="77777777" w:rsidR="00513A25" w:rsidRPr="003624C2" w:rsidRDefault="00513A25" w:rsidP="00647381">
            <w:pPr>
              <w:pStyle w:val="a8"/>
              <w:numPr>
                <w:ilvl w:val="0"/>
                <w:numId w:val="5"/>
              </w:numPr>
              <w:spacing w:after="0"/>
              <w:rPr>
                <w:rFonts w:ascii="Arial" w:hAnsi="Arial"/>
                <w:sz w:val="24"/>
              </w:rPr>
            </w:pPr>
            <w:r w:rsidRPr="003624C2">
              <w:rPr>
                <w:rFonts w:ascii="Arial" w:hAnsi="Arial"/>
                <w:sz w:val="24"/>
              </w:rPr>
              <w:t>Высокоэффективная и ресурсосберегающая энергетика</w:t>
            </w:r>
          </w:p>
        </w:tc>
        <w:tc>
          <w:tcPr>
            <w:tcW w:w="4678" w:type="dxa"/>
          </w:tcPr>
          <w:p w14:paraId="74FFC458" w14:textId="77777777" w:rsidR="00513A25" w:rsidRPr="003624C2" w:rsidRDefault="00513A25" w:rsidP="00647381">
            <w:pPr>
              <w:pStyle w:val="a8"/>
              <w:numPr>
                <w:ilvl w:val="0"/>
                <w:numId w:val="36"/>
              </w:numPr>
              <w:ind w:left="37" w:firstLine="0"/>
              <w:rPr>
                <w:rFonts w:ascii="Arial" w:hAnsi="Arial"/>
                <w:sz w:val="24"/>
              </w:rPr>
            </w:pPr>
            <w:r w:rsidRPr="003624C2">
              <w:rPr>
                <w:rFonts w:ascii="Arial" w:hAnsi="Arial"/>
                <w:sz w:val="24"/>
              </w:rPr>
              <w:t>Беспилотные авиационные системы</w:t>
            </w:r>
          </w:p>
        </w:tc>
      </w:tr>
      <w:tr w:rsidR="00513A25" w:rsidRPr="0065153D" w14:paraId="2E226F96" w14:textId="77777777" w:rsidTr="00C81479">
        <w:tc>
          <w:tcPr>
            <w:tcW w:w="4531" w:type="dxa"/>
          </w:tcPr>
          <w:p w14:paraId="446F4FF8" w14:textId="77777777" w:rsidR="00513A25" w:rsidRPr="003624C2" w:rsidRDefault="00513A25" w:rsidP="00647381">
            <w:pPr>
              <w:pStyle w:val="a8"/>
              <w:numPr>
                <w:ilvl w:val="0"/>
                <w:numId w:val="4"/>
              </w:numPr>
              <w:spacing w:after="0"/>
              <w:rPr>
                <w:rFonts w:ascii="Arial" w:hAnsi="Arial"/>
                <w:sz w:val="24"/>
              </w:rPr>
            </w:pPr>
            <w:r w:rsidRPr="003624C2">
              <w:rPr>
                <w:rFonts w:ascii="Arial" w:hAnsi="Arial"/>
                <w:sz w:val="24"/>
              </w:rPr>
              <w:t>Индустрия наносистем</w:t>
            </w:r>
          </w:p>
        </w:tc>
        <w:tc>
          <w:tcPr>
            <w:tcW w:w="5387" w:type="dxa"/>
          </w:tcPr>
          <w:p w14:paraId="7D5BB176" w14:textId="77777777" w:rsidR="00513A25" w:rsidRPr="003624C2" w:rsidRDefault="00513A25" w:rsidP="00647381">
            <w:pPr>
              <w:pStyle w:val="a8"/>
              <w:numPr>
                <w:ilvl w:val="0"/>
                <w:numId w:val="5"/>
              </w:numPr>
              <w:spacing w:after="0"/>
              <w:rPr>
                <w:rFonts w:ascii="Arial" w:hAnsi="Arial"/>
                <w:sz w:val="24"/>
              </w:rPr>
            </w:pPr>
            <w:r w:rsidRPr="003624C2">
              <w:rPr>
                <w:rFonts w:ascii="Arial" w:hAnsi="Arial"/>
                <w:sz w:val="24"/>
              </w:rPr>
              <w:t>Превентивная и персонализированная медицина, обеспечение здорового долголетия</w:t>
            </w:r>
          </w:p>
        </w:tc>
        <w:tc>
          <w:tcPr>
            <w:tcW w:w="4678" w:type="dxa"/>
          </w:tcPr>
          <w:p w14:paraId="41B3E9F0" w14:textId="77777777" w:rsidR="00513A25" w:rsidRPr="003624C2" w:rsidRDefault="00513A25" w:rsidP="00647381">
            <w:pPr>
              <w:pStyle w:val="a8"/>
              <w:numPr>
                <w:ilvl w:val="0"/>
                <w:numId w:val="36"/>
              </w:numPr>
              <w:ind w:left="37" w:firstLine="0"/>
              <w:rPr>
                <w:rFonts w:ascii="Arial" w:hAnsi="Arial"/>
                <w:sz w:val="24"/>
              </w:rPr>
            </w:pPr>
            <w:r w:rsidRPr="003624C2">
              <w:rPr>
                <w:rFonts w:ascii="Arial" w:hAnsi="Arial"/>
                <w:sz w:val="24"/>
              </w:rPr>
              <w:t>Новые энергетические технологии</w:t>
            </w:r>
          </w:p>
        </w:tc>
      </w:tr>
      <w:tr w:rsidR="00513A25" w:rsidRPr="0065153D" w14:paraId="5A4E018C" w14:textId="77777777" w:rsidTr="00C81479">
        <w:tc>
          <w:tcPr>
            <w:tcW w:w="4531" w:type="dxa"/>
          </w:tcPr>
          <w:p w14:paraId="7A1F8755" w14:textId="77777777" w:rsidR="00513A25" w:rsidRPr="003624C2" w:rsidRDefault="00513A25" w:rsidP="00647381">
            <w:pPr>
              <w:pStyle w:val="a8"/>
              <w:numPr>
                <w:ilvl w:val="0"/>
                <w:numId w:val="4"/>
              </w:numPr>
              <w:spacing w:after="0"/>
              <w:rPr>
                <w:rFonts w:ascii="Arial" w:hAnsi="Arial"/>
                <w:sz w:val="24"/>
              </w:rPr>
            </w:pPr>
            <w:r w:rsidRPr="003624C2">
              <w:rPr>
                <w:rFonts w:ascii="Arial" w:hAnsi="Arial"/>
                <w:sz w:val="24"/>
              </w:rPr>
              <w:t>Информационно-телекоммуникационные системы</w:t>
            </w:r>
          </w:p>
        </w:tc>
        <w:tc>
          <w:tcPr>
            <w:tcW w:w="5387" w:type="dxa"/>
          </w:tcPr>
          <w:p w14:paraId="2697D0C6" w14:textId="77777777" w:rsidR="00513A25" w:rsidRPr="003624C2" w:rsidRDefault="00513A25" w:rsidP="00647381">
            <w:pPr>
              <w:pStyle w:val="a8"/>
              <w:numPr>
                <w:ilvl w:val="0"/>
                <w:numId w:val="5"/>
              </w:numPr>
              <w:spacing w:after="0"/>
              <w:rPr>
                <w:rFonts w:ascii="Arial" w:hAnsi="Arial"/>
                <w:sz w:val="24"/>
              </w:rPr>
            </w:pPr>
            <w:r w:rsidRPr="003624C2">
              <w:rPr>
                <w:rFonts w:ascii="Arial" w:hAnsi="Arial"/>
                <w:sz w:val="24"/>
              </w:rPr>
              <w:t>Высокопродуктивное и устойчивое к изменениям природной среды сельское хозяйство</w:t>
            </w:r>
          </w:p>
        </w:tc>
        <w:tc>
          <w:tcPr>
            <w:tcW w:w="4678" w:type="dxa"/>
          </w:tcPr>
          <w:p w14:paraId="29311060" w14:textId="77777777" w:rsidR="00513A25" w:rsidRPr="003624C2" w:rsidRDefault="00513A25" w:rsidP="00647381">
            <w:pPr>
              <w:pStyle w:val="a8"/>
              <w:numPr>
                <w:ilvl w:val="0"/>
                <w:numId w:val="36"/>
              </w:numPr>
              <w:ind w:left="37" w:firstLine="0"/>
              <w:rPr>
                <w:rFonts w:ascii="Arial" w:hAnsi="Arial"/>
                <w:sz w:val="24"/>
              </w:rPr>
            </w:pPr>
            <w:r w:rsidRPr="003624C2">
              <w:rPr>
                <w:rFonts w:ascii="Arial" w:hAnsi="Arial"/>
                <w:sz w:val="24"/>
              </w:rPr>
              <w:t>Перспективные космические технологии и сервисы</w:t>
            </w:r>
          </w:p>
        </w:tc>
      </w:tr>
      <w:tr w:rsidR="00513A25" w:rsidRPr="0065153D" w14:paraId="7FECF71E" w14:textId="77777777" w:rsidTr="00C81479">
        <w:tc>
          <w:tcPr>
            <w:tcW w:w="4531" w:type="dxa"/>
          </w:tcPr>
          <w:p w14:paraId="7D9E4D6B" w14:textId="77777777" w:rsidR="00513A25" w:rsidRPr="003624C2" w:rsidRDefault="00513A25" w:rsidP="00647381">
            <w:pPr>
              <w:pStyle w:val="a8"/>
              <w:numPr>
                <w:ilvl w:val="0"/>
                <w:numId w:val="4"/>
              </w:numPr>
              <w:spacing w:after="0"/>
              <w:rPr>
                <w:rFonts w:ascii="Arial" w:hAnsi="Arial"/>
                <w:sz w:val="24"/>
              </w:rPr>
            </w:pPr>
            <w:r w:rsidRPr="003624C2">
              <w:rPr>
                <w:rFonts w:ascii="Arial" w:hAnsi="Arial"/>
                <w:sz w:val="24"/>
              </w:rPr>
              <w:t>Науки о жизни</w:t>
            </w:r>
          </w:p>
        </w:tc>
        <w:tc>
          <w:tcPr>
            <w:tcW w:w="5387" w:type="dxa"/>
          </w:tcPr>
          <w:p w14:paraId="3D0D01D9" w14:textId="77777777" w:rsidR="00513A25" w:rsidRPr="003624C2" w:rsidRDefault="00513A25" w:rsidP="00647381">
            <w:pPr>
              <w:pStyle w:val="a8"/>
              <w:numPr>
                <w:ilvl w:val="0"/>
                <w:numId w:val="5"/>
              </w:numPr>
              <w:spacing w:after="0"/>
              <w:rPr>
                <w:rFonts w:ascii="Arial" w:hAnsi="Arial"/>
                <w:sz w:val="24"/>
              </w:rPr>
            </w:pPr>
            <w:r w:rsidRPr="003624C2">
              <w:rPr>
                <w:rFonts w:ascii="Arial" w:hAnsi="Arial"/>
                <w:sz w:val="24"/>
              </w:rPr>
              <w:t>Безопасность получения, хранения, передачи и обработки информации</w:t>
            </w:r>
          </w:p>
        </w:tc>
        <w:tc>
          <w:tcPr>
            <w:tcW w:w="4678" w:type="dxa"/>
          </w:tcPr>
          <w:p w14:paraId="370CC4F7" w14:textId="77777777" w:rsidR="00513A25" w:rsidRPr="003624C2" w:rsidRDefault="00513A25" w:rsidP="00647381">
            <w:pPr>
              <w:pStyle w:val="a8"/>
              <w:numPr>
                <w:ilvl w:val="0"/>
                <w:numId w:val="36"/>
              </w:numPr>
              <w:ind w:left="37" w:firstLine="0"/>
              <w:rPr>
                <w:rFonts w:ascii="Arial" w:hAnsi="Arial"/>
                <w:sz w:val="24"/>
              </w:rPr>
            </w:pPr>
            <w:proofErr w:type="spellStart"/>
            <w:r w:rsidRPr="003624C2">
              <w:rPr>
                <w:rFonts w:ascii="Arial" w:hAnsi="Arial"/>
                <w:sz w:val="24"/>
              </w:rPr>
              <w:t>Биоэкономика</w:t>
            </w:r>
            <w:proofErr w:type="spellEnd"/>
          </w:p>
        </w:tc>
      </w:tr>
      <w:tr w:rsidR="00513A25" w:rsidRPr="0065153D" w14:paraId="68AED587" w14:textId="77777777" w:rsidTr="00C81479">
        <w:tc>
          <w:tcPr>
            <w:tcW w:w="4531" w:type="dxa"/>
          </w:tcPr>
          <w:p w14:paraId="40D12D5D" w14:textId="77777777" w:rsidR="00513A25" w:rsidRPr="003624C2" w:rsidRDefault="00513A25" w:rsidP="00647381">
            <w:pPr>
              <w:pStyle w:val="a8"/>
              <w:numPr>
                <w:ilvl w:val="0"/>
                <w:numId w:val="4"/>
              </w:numPr>
              <w:spacing w:after="0"/>
              <w:rPr>
                <w:rFonts w:ascii="Arial" w:hAnsi="Arial"/>
                <w:sz w:val="24"/>
              </w:rPr>
            </w:pPr>
            <w:r w:rsidRPr="003624C2">
              <w:rPr>
                <w:rFonts w:ascii="Arial" w:hAnsi="Arial"/>
                <w:sz w:val="24"/>
              </w:rPr>
              <w:t>Перспективные виды вооружения, военной и специальной техники</w:t>
            </w:r>
          </w:p>
        </w:tc>
        <w:tc>
          <w:tcPr>
            <w:tcW w:w="5387" w:type="dxa"/>
          </w:tcPr>
          <w:p w14:paraId="33C61F2E" w14:textId="77777777" w:rsidR="00513A25" w:rsidRPr="003624C2" w:rsidRDefault="00513A25" w:rsidP="00647381">
            <w:pPr>
              <w:pStyle w:val="a8"/>
              <w:numPr>
                <w:ilvl w:val="0"/>
                <w:numId w:val="5"/>
              </w:numPr>
              <w:spacing w:after="0"/>
              <w:rPr>
                <w:rFonts w:ascii="Arial" w:hAnsi="Arial"/>
                <w:sz w:val="24"/>
              </w:rPr>
            </w:pPr>
            <w:r w:rsidRPr="003624C2">
              <w:rPr>
                <w:rFonts w:ascii="Arial" w:hAnsi="Arial"/>
                <w:sz w:val="24"/>
              </w:rPr>
              <w:t>Интеллектуальные транспортные и телекоммуникационные системы, включая автономные транспортные средства</w:t>
            </w:r>
          </w:p>
        </w:tc>
        <w:tc>
          <w:tcPr>
            <w:tcW w:w="4678" w:type="dxa"/>
          </w:tcPr>
          <w:p w14:paraId="52A6EBBF" w14:textId="77777777" w:rsidR="00513A25" w:rsidRPr="003624C2" w:rsidRDefault="00513A25" w:rsidP="00647381">
            <w:pPr>
              <w:pStyle w:val="a8"/>
              <w:numPr>
                <w:ilvl w:val="0"/>
                <w:numId w:val="36"/>
              </w:numPr>
              <w:ind w:left="37" w:firstLine="0"/>
              <w:rPr>
                <w:rFonts w:ascii="Arial" w:hAnsi="Arial"/>
                <w:sz w:val="24"/>
              </w:rPr>
            </w:pPr>
            <w:r w:rsidRPr="003624C2">
              <w:rPr>
                <w:rFonts w:ascii="Arial" w:hAnsi="Arial"/>
                <w:sz w:val="24"/>
              </w:rPr>
              <w:t>Сбережение здоровья граждан</w:t>
            </w:r>
          </w:p>
        </w:tc>
      </w:tr>
      <w:tr w:rsidR="00513A25" w:rsidRPr="0065153D" w14:paraId="15B3E2C5" w14:textId="77777777" w:rsidTr="00C81479">
        <w:tc>
          <w:tcPr>
            <w:tcW w:w="4531" w:type="dxa"/>
          </w:tcPr>
          <w:p w14:paraId="16427F67" w14:textId="77777777" w:rsidR="00513A25" w:rsidRPr="003624C2" w:rsidRDefault="00513A25" w:rsidP="00647381">
            <w:pPr>
              <w:pStyle w:val="a8"/>
              <w:numPr>
                <w:ilvl w:val="0"/>
                <w:numId w:val="4"/>
              </w:numPr>
              <w:spacing w:after="0"/>
              <w:rPr>
                <w:rFonts w:ascii="Arial" w:hAnsi="Arial"/>
                <w:sz w:val="24"/>
              </w:rPr>
            </w:pPr>
            <w:r w:rsidRPr="003624C2">
              <w:rPr>
                <w:rFonts w:ascii="Arial" w:hAnsi="Arial"/>
                <w:sz w:val="24"/>
              </w:rPr>
              <w:t>Рациональное природопользование</w:t>
            </w:r>
          </w:p>
        </w:tc>
        <w:tc>
          <w:tcPr>
            <w:tcW w:w="5387" w:type="dxa"/>
          </w:tcPr>
          <w:p w14:paraId="101E405A" w14:textId="77777777" w:rsidR="00513A25" w:rsidRPr="003624C2" w:rsidRDefault="00513A25" w:rsidP="00647381">
            <w:pPr>
              <w:pStyle w:val="a8"/>
              <w:numPr>
                <w:ilvl w:val="0"/>
                <w:numId w:val="5"/>
              </w:numPr>
              <w:spacing w:after="0"/>
              <w:rPr>
                <w:rFonts w:ascii="Arial" w:hAnsi="Arial"/>
                <w:sz w:val="24"/>
              </w:rPr>
            </w:pPr>
            <w:r w:rsidRPr="003624C2">
              <w:rPr>
                <w:rFonts w:ascii="Arial" w:hAnsi="Arial"/>
                <w:sz w:val="24"/>
              </w:rPr>
              <w:t>Укрепление социокультурной идентичности российского общества и повышение уровня его образования</w:t>
            </w:r>
          </w:p>
        </w:tc>
        <w:tc>
          <w:tcPr>
            <w:tcW w:w="4678" w:type="dxa"/>
          </w:tcPr>
          <w:p w14:paraId="73977D6E" w14:textId="77777777" w:rsidR="00513A25" w:rsidRPr="003624C2" w:rsidRDefault="00513A25" w:rsidP="00647381">
            <w:pPr>
              <w:pStyle w:val="a8"/>
              <w:numPr>
                <w:ilvl w:val="0"/>
                <w:numId w:val="36"/>
              </w:numPr>
              <w:ind w:left="37" w:firstLine="0"/>
              <w:rPr>
                <w:rFonts w:ascii="Arial" w:hAnsi="Arial"/>
                <w:sz w:val="24"/>
              </w:rPr>
            </w:pPr>
            <w:r w:rsidRPr="003624C2">
              <w:rPr>
                <w:rFonts w:ascii="Arial" w:hAnsi="Arial"/>
                <w:sz w:val="24"/>
              </w:rPr>
              <w:t>Продовольственная безопасность</w:t>
            </w:r>
          </w:p>
        </w:tc>
      </w:tr>
      <w:tr w:rsidR="00513A25" w:rsidRPr="0065153D" w14:paraId="12D7B063" w14:textId="77777777" w:rsidTr="00C81479">
        <w:tc>
          <w:tcPr>
            <w:tcW w:w="4531" w:type="dxa"/>
          </w:tcPr>
          <w:p w14:paraId="310F5225" w14:textId="77777777" w:rsidR="00513A25" w:rsidRPr="003624C2" w:rsidRDefault="00513A25" w:rsidP="00647381">
            <w:pPr>
              <w:pStyle w:val="a8"/>
              <w:numPr>
                <w:ilvl w:val="1"/>
                <w:numId w:val="4"/>
              </w:numPr>
              <w:spacing w:after="0"/>
              <w:rPr>
                <w:rFonts w:ascii="Arial" w:hAnsi="Arial"/>
                <w:sz w:val="24"/>
              </w:rPr>
            </w:pPr>
            <w:r w:rsidRPr="003624C2">
              <w:rPr>
                <w:rFonts w:ascii="Arial" w:hAnsi="Arial"/>
                <w:sz w:val="24"/>
              </w:rPr>
              <w:lastRenderedPageBreak/>
              <w:t>Робототехнические комплексы (системы) военного, специального и двойного назначения</w:t>
            </w:r>
          </w:p>
        </w:tc>
        <w:tc>
          <w:tcPr>
            <w:tcW w:w="5387" w:type="dxa"/>
          </w:tcPr>
          <w:p w14:paraId="33CF2039" w14:textId="77777777" w:rsidR="00513A25" w:rsidRPr="003624C2" w:rsidRDefault="00513A25" w:rsidP="00647381">
            <w:pPr>
              <w:pStyle w:val="a8"/>
              <w:numPr>
                <w:ilvl w:val="0"/>
                <w:numId w:val="5"/>
              </w:numPr>
              <w:spacing w:after="0"/>
              <w:rPr>
                <w:rFonts w:ascii="Arial" w:hAnsi="Arial"/>
                <w:sz w:val="24"/>
              </w:rPr>
            </w:pPr>
            <w:r w:rsidRPr="003624C2">
              <w:rPr>
                <w:rFonts w:ascii="Arial" w:hAnsi="Arial"/>
                <w:sz w:val="24"/>
              </w:rPr>
              <w:t>Адаптация к изменениям климата, сохранение и рациональное использование природных ресурсов</w:t>
            </w:r>
          </w:p>
        </w:tc>
        <w:tc>
          <w:tcPr>
            <w:tcW w:w="4678" w:type="dxa"/>
          </w:tcPr>
          <w:p w14:paraId="2C13E8D3" w14:textId="77777777" w:rsidR="00513A25" w:rsidRPr="003624C2" w:rsidRDefault="00513A25" w:rsidP="00647381">
            <w:pPr>
              <w:pStyle w:val="a8"/>
              <w:numPr>
                <w:ilvl w:val="0"/>
                <w:numId w:val="36"/>
              </w:numPr>
              <w:ind w:left="37" w:firstLine="0"/>
              <w:rPr>
                <w:rFonts w:ascii="Arial" w:hAnsi="Arial"/>
                <w:sz w:val="24"/>
              </w:rPr>
            </w:pPr>
            <w:r w:rsidRPr="003624C2">
              <w:rPr>
                <w:rFonts w:ascii="Arial" w:hAnsi="Arial"/>
                <w:sz w:val="24"/>
              </w:rPr>
              <w:t>Экономика данных и цифровая трансформация</w:t>
            </w:r>
          </w:p>
        </w:tc>
      </w:tr>
      <w:tr w:rsidR="00513A25" w:rsidRPr="0065153D" w14:paraId="5E9C06F9" w14:textId="77777777" w:rsidTr="00C81479">
        <w:tc>
          <w:tcPr>
            <w:tcW w:w="4531" w:type="dxa"/>
          </w:tcPr>
          <w:p w14:paraId="77966F3F" w14:textId="77777777" w:rsidR="00513A25" w:rsidRPr="003624C2" w:rsidRDefault="00513A25" w:rsidP="00647381">
            <w:pPr>
              <w:pStyle w:val="a8"/>
              <w:numPr>
                <w:ilvl w:val="0"/>
                <w:numId w:val="4"/>
              </w:numPr>
              <w:spacing w:after="0"/>
              <w:rPr>
                <w:rFonts w:ascii="Arial" w:hAnsi="Arial"/>
                <w:sz w:val="24"/>
              </w:rPr>
            </w:pPr>
            <w:r w:rsidRPr="003624C2">
              <w:rPr>
                <w:rFonts w:ascii="Arial" w:hAnsi="Arial"/>
                <w:sz w:val="24"/>
              </w:rPr>
              <w:t>Транспортные и космические системы</w:t>
            </w:r>
          </w:p>
        </w:tc>
        <w:tc>
          <w:tcPr>
            <w:tcW w:w="5387" w:type="dxa"/>
          </w:tcPr>
          <w:p w14:paraId="6136C74F" w14:textId="77777777" w:rsidR="00513A25" w:rsidRPr="003624C2" w:rsidRDefault="00513A25" w:rsidP="00C81479">
            <w:pPr>
              <w:spacing w:line="276" w:lineRule="auto"/>
              <w:rPr>
                <w:rFonts w:ascii="Arial" w:hAnsi="Arial"/>
              </w:rPr>
            </w:pPr>
          </w:p>
        </w:tc>
        <w:tc>
          <w:tcPr>
            <w:tcW w:w="4678" w:type="dxa"/>
          </w:tcPr>
          <w:p w14:paraId="0D89129F" w14:textId="77777777" w:rsidR="00513A25" w:rsidRPr="003624C2" w:rsidRDefault="00513A25" w:rsidP="00647381">
            <w:pPr>
              <w:pStyle w:val="a8"/>
              <w:numPr>
                <w:ilvl w:val="0"/>
                <w:numId w:val="36"/>
              </w:numPr>
              <w:ind w:left="37" w:firstLine="0"/>
              <w:rPr>
                <w:rFonts w:ascii="Arial" w:hAnsi="Arial"/>
                <w:sz w:val="24"/>
              </w:rPr>
            </w:pPr>
            <w:r w:rsidRPr="003624C2">
              <w:rPr>
                <w:rFonts w:ascii="Arial" w:hAnsi="Arial"/>
                <w:sz w:val="24"/>
              </w:rPr>
              <w:t>Искусственный интеллект</w:t>
            </w:r>
          </w:p>
        </w:tc>
      </w:tr>
      <w:tr w:rsidR="00513A25" w:rsidRPr="0065153D" w14:paraId="1ABAAAF3" w14:textId="77777777" w:rsidTr="00C81479">
        <w:tc>
          <w:tcPr>
            <w:tcW w:w="4531" w:type="dxa"/>
          </w:tcPr>
          <w:p w14:paraId="22C4548D" w14:textId="77777777" w:rsidR="00513A25" w:rsidRPr="003624C2" w:rsidRDefault="00513A25" w:rsidP="00647381">
            <w:pPr>
              <w:pStyle w:val="a8"/>
              <w:numPr>
                <w:ilvl w:val="0"/>
                <w:numId w:val="4"/>
              </w:numPr>
              <w:spacing w:after="0"/>
              <w:rPr>
                <w:rFonts w:ascii="Arial" w:hAnsi="Arial"/>
                <w:sz w:val="24"/>
              </w:rPr>
            </w:pPr>
            <w:r w:rsidRPr="003624C2">
              <w:rPr>
                <w:rFonts w:ascii="Arial" w:hAnsi="Arial"/>
                <w:sz w:val="24"/>
              </w:rPr>
              <w:t>Энергоэффективность, энергосбережение, ядерная энергетика</w:t>
            </w:r>
          </w:p>
        </w:tc>
        <w:tc>
          <w:tcPr>
            <w:tcW w:w="5387" w:type="dxa"/>
          </w:tcPr>
          <w:p w14:paraId="60EC73BF" w14:textId="77777777" w:rsidR="00513A25" w:rsidRPr="003624C2" w:rsidRDefault="00513A25" w:rsidP="00C81479">
            <w:pPr>
              <w:spacing w:line="276" w:lineRule="auto"/>
              <w:rPr>
                <w:rFonts w:ascii="Arial" w:hAnsi="Arial"/>
              </w:rPr>
            </w:pPr>
          </w:p>
        </w:tc>
        <w:tc>
          <w:tcPr>
            <w:tcW w:w="4678" w:type="dxa"/>
          </w:tcPr>
          <w:p w14:paraId="6A214E03" w14:textId="77777777" w:rsidR="00513A25" w:rsidRPr="003624C2" w:rsidRDefault="00513A25" w:rsidP="00647381">
            <w:pPr>
              <w:pStyle w:val="a8"/>
              <w:numPr>
                <w:ilvl w:val="0"/>
                <w:numId w:val="36"/>
              </w:numPr>
              <w:ind w:left="37" w:firstLine="0"/>
              <w:rPr>
                <w:rFonts w:ascii="Arial" w:hAnsi="Arial"/>
                <w:sz w:val="24"/>
              </w:rPr>
            </w:pPr>
            <w:r w:rsidRPr="003624C2">
              <w:rPr>
                <w:rFonts w:ascii="Arial" w:hAnsi="Arial"/>
                <w:sz w:val="24"/>
              </w:rPr>
              <w:t>Транспортная мобильность (вкл. автономные трансп. средства)</w:t>
            </w:r>
          </w:p>
        </w:tc>
      </w:tr>
      <w:tr w:rsidR="00513A25" w:rsidRPr="0065153D" w14:paraId="743B197B" w14:textId="77777777" w:rsidTr="00C81479">
        <w:tc>
          <w:tcPr>
            <w:tcW w:w="4531" w:type="dxa"/>
          </w:tcPr>
          <w:p w14:paraId="063CE84C" w14:textId="77777777" w:rsidR="00513A25" w:rsidRPr="003624C2" w:rsidRDefault="00513A25" w:rsidP="00C81479">
            <w:pPr>
              <w:spacing w:line="276" w:lineRule="auto"/>
              <w:rPr>
                <w:rFonts w:ascii="Arial" w:hAnsi="Arial"/>
              </w:rPr>
            </w:pPr>
          </w:p>
        </w:tc>
        <w:tc>
          <w:tcPr>
            <w:tcW w:w="5387" w:type="dxa"/>
          </w:tcPr>
          <w:p w14:paraId="69A8720A" w14:textId="77777777" w:rsidR="00513A25" w:rsidRPr="003624C2" w:rsidRDefault="00513A25" w:rsidP="00C81479">
            <w:pPr>
              <w:spacing w:line="276" w:lineRule="auto"/>
              <w:rPr>
                <w:rFonts w:ascii="Arial" w:hAnsi="Arial"/>
              </w:rPr>
            </w:pPr>
          </w:p>
        </w:tc>
        <w:tc>
          <w:tcPr>
            <w:tcW w:w="4678" w:type="dxa"/>
          </w:tcPr>
          <w:p w14:paraId="7E2BDFF1" w14:textId="77777777" w:rsidR="00513A25" w:rsidRPr="003624C2" w:rsidRDefault="00513A25" w:rsidP="00647381">
            <w:pPr>
              <w:pStyle w:val="a8"/>
              <w:numPr>
                <w:ilvl w:val="0"/>
                <w:numId w:val="36"/>
              </w:numPr>
              <w:ind w:left="37" w:firstLine="0"/>
              <w:rPr>
                <w:rFonts w:ascii="Arial" w:hAnsi="Arial"/>
                <w:sz w:val="24"/>
              </w:rPr>
            </w:pPr>
            <w:r w:rsidRPr="003624C2">
              <w:rPr>
                <w:rFonts w:ascii="Arial" w:hAnsi="Arial"/>
                <w:sz w:val="24"/>
              </w:rPr>
              <w:t>Новые материалы и химия</w:t>
            </w:r>
          </w:p>
        </w:tc>
      </w:tr>
      <w:tr w:rsidR="00513A25" w:rsidRPr="0065153D" w14:paraId="515522C4" w14:textId="77777777" w:rsidTr="00C81479">
        <w:tc>
          <w:tcPr>
            <w:tcW w:w="4531" w:type="dxa"/>
          </w:tcPr>
          <w:p w14:paraId="1A4D8A7B" w14:textId="77777777" w:rsidR="00513A25" w:rsidRPr="003624C2" w:rsidRDefault="00513A25" w:rsidP="00C81479">
            <w:pPr>
              <w:spacing w:line="276" w:lineRule="auto"/>
              <w:rPr>
                <w:rFonts w:ascii="Arial" w:hAnsi="Arial"/>
              </w:rPr>
            </w:pPr>
          </w:p>
        </w:tc>
        <w:tc>
          <w:tcPr>
            <w:tcW w:w="5387" w:type="dxa"/>
          </w:tcPr>
          <w:p w14:paraId="2BC661D5" w14:textId="77777777" w:rsidR="00513A25" w:rsidRPr="003624C2" w:rsidRDefault="00513A25" w:rsidP="00C81479">
            <w:pPr>
              <w:spacing w:line="276" w:lineRule="auto"/>
              <w:rPr>
                <w:rFonts w:ascii="Arial" w:hAnsi="Arial"/>
              </w:rPr>
            </w:pPr>
          </w:p>
        </w:tc>
        <w:tc>
          <w:tcPr>
            <w:tcW w:w="4678" w:type="dxa"/>
          </w:tcPr>
          <w:p w14:paraId="74A3F75A" w14:textId="77777777" w:rsidR="00513A25" w:rsidRPr="003624C2" w:rsidRDefault="00513A25" w:rsidP="00647381">
            <w:pPr>
              <w:pStyle w:val="a8"/>
              <w:numPr>
                <w:ilvl w:val="0"/>
                <w:numId w:val="36"/>
              </w:numPr>
              <w:ind w:left="37" w:firstLine="0"/>
              <w:rPr>
                <w:rFonts w:ascii="Arial" w:hAnsi="Arial"/>
                <w:sz w:val="24"/>
              </w:rPr>
            </w:pPr>
            <w:r w:rsidRPr="003624C2">
              <w:rPr>
                <w:rFonts w:ascii="Arial" w:hAnsi="Arial"/>
                <w:sz w:val="24"/>
              </w:rPr>
              <w:t>Средства производства и автоматизации</w:t>
            </w:r>
          </w:p>
        </w:tc>
      </w:tr>
    </w:tbl>
    <w:p w14:paraId="4A23A8C5" w14:textId="77777777" w:rsidR="00513A25" w:rsidRPr="0065153D" w:rsidRDefault="00513A25" w:rsidP="00513A25">
      <w:pPr>
        <w:spacing w:line="276" w:lineRule="auto"/>
        <w:ind w:firstLine="709"/>
        <w:jc w:val="center"/>
        <w:rPr>
          <w:rFonts w:ascii="Arial" w:hAnsi="Arial" w:cs="Arial"/>
        </w:rPr>
        <w:sectPr w:rsidR="00513A25" w:rsidRPr="0065153D" w:rsidSect="00AC23BC">
          <w:footerReference w:type="default" r:id="rId23"/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p w14:paraId="550E792A" w14:textId="3B335EC1" w:rsidR="00513A25" w:rsidRPr="0065153D" w:rsidRDefault="00513A25" w:rsidP="00725194">
      <w:pPr>
        <w:spacing w:line="276" w:lineRule="auto"/>
        <w:ind w:firstLine="709"/>
        <w:jc w:val="center"/>
        <w:rPr>
          <w:rFonts w:ascii="Arial" w:hAnsi="Arial" w:cs="Arial"/>
          <w:b/>
          <w:bCs/>
        </w:rPr>
      </w:pPr>
      <w:r w:rsidRPr="0065153D">
        <w:rPr>
          <w:rFonts w:ascii="Arial" w:hAnsi="Arial" w:cs="Arial"/>
          <w:b/>
          <w:bCs/>
        </w:rPr>
        <w:lastRenderedPageBreak/>
        <w:t xml:space="preserve">Организации научно-производственного комплекса </w:t>
      </w:r>
      <w:r w:rsidR="00895996">
        <w:rPr>
          <w:rFonts w:ascii="Arial" w:hAnsi="Arial" w:cs="Arial"/>
          <w:b/>
          <w:bCs/>
        </w:rPr>
        <w:t>городского округа Долгопрудный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231"/>
        <w:gridCol w:w="2151"/>
        <w:gridCol w:w="1628"/>
        <w:gridCol w:w="2618"/>
      </w:tblGrid>
      <w:tr w:rsidR="00513A25" w:rsidRPr="0065153D" w14:paraId="689CC0AF" w14:textId="77777777" w:rsidTr="003624C2">
        <w:tc>
          <w:tcPr>
            <w:tcW w:w="3256" w:type="dxa"/>
            <w:vMerge w:val="restart"/>
          </w:tcPr>
          <w:p w14:paraId="274B13CE" w14:textId="77777777" w:rsidR="00513A25" w:rsidRPr="003624C2" w:rsidRDefault="00513A25" w:rsidP="00C81479">
            <w:pPr>
              <w:spacing w:line="276" w:lineRule="auto"/>
              <w:rPr>
                <w:rFonts w:ascii="Arial" w:hAnsi="Arial"/>
              </w:rPr>
            </w:pPr>
            <w:r w:rsidRPr="003624C2">
              <w:rPr>
                <w:rFonts w:ascii="Arial" w:hAnsi="Arial"/>
              </w:rPr>
              <w:t>Организация</w:t>
            </w:r>
          </w:p>
        </w:tc>
        <w:tc>
          <w:tcPr>
            <w:tcW w:w="6089" w:type="dxa"/>
            <w:gridSpan w:val="3"/>
          </w:tcPr>
          <w:p w14:paraId="06438D9F" w14:textId="77777777" w:rsidR="00513A25" w:rsidRPr="003624C2" w:rsidRDefault="00513A25" w:rsidP="00C81479">
            <w:pPr>
              <w:spacing w:line="276" w:lineRule="auto"/>
              <w:rPr>
                <w:rFonts w:ascii="Arial" w:hAnsi="Arial"/>
              </w:rPr>
            </w:pPr>
            <w:r w:rsidRPr="003624C2">
              <w:rPr>
                <w:rFonts w:ascii="Arial" w:hAnsi="Arial"/>
              </w:rPr>
              <w:t>Реализация приоритетных направлений</w:t>
            </w:r>
          </w:p>
        </w:tc>
      </w:tr>
      <w:tr w:rsidR="00513A25" w:rsidRPr="0065153D" w14:paraId="2C824AEB" w14:textId="77777777" w:rsidTr="003624C2">
        <w:tc>
          <w:tcPr>
            <w:tcW w:w="3256" w:type="dxa"/>
            <w:vMerge/>
          </w:tcPr>
          <w:p w14:paraId="6098F50E" w14:textId="77777777" w:rsidR="00513A25" w:rsidRPr="003624C2" w:rsidRDefault="00513A25" w:rsidP="00C81479">
            <w:pPr>
              <w:spacing w:line="276" w:lineRule="auto"/>
              <w:rPr>
                <w:rFonts w:ascii="Arial" w:hAnsi="Arial"/>
              </w:rPr>
            </w:pPr>
          </w:p>
        </w:tc>
        <w:tc>
          <w:tcPr>
            <w:tcW w:w="2077" w:type="dxa"/>
          </w:tcPr>
          <w:p w14:paraId="66FE011C" w14:textId="77777777" w:rsidR="00513A25" w:rsidRPr="0065153D" w:rsidRDefault="00513A25" w:rsidP="00C8147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5153D">
              <w:rPr>
                <w:rFonts w:ascii="Arial" w:hAnsi="Arial" w:cs="Arial"/>
                <w:sz w:val="20"/>
                <w:szCs w:val="20"/>
              </w:rPr>
              <w:t>утв. Указом Президента РФ от 07 июля 2011 г. N899</w:t>
            </w:r>
          </w:p>
        </w:tc>
        <w:tc>
          <w:tcPr>
            <w:tcW w:w="1636" w:type="dxa"/>
          </w:tcPr>
          <w:p w14:paraId="397D8602" w14:textId="77777777" w:rsidR="00513A25" w:rsidRPr="0065153D" w:rsidRDefault="00513A25" w:rsidP="00C8147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5153D">
              <w:rPr>
                <w:rFonts w:ascii="Arial" w:hAnsi="Arial" w:cs="Arial"/>
                <w:sz w:val="20"/>
                <w:szCs w:val="20"/>
              </w:rPr>
              <w:t>утв. Указом Президента РФ от 18 июня 2024 г. N529</w:t>
            </w:r>
          </w:p>
        </w:tc>
        <w:tc>
          <w:tcPr>
            <w:tcW w:w="2376" w:type="dxa"/>
          </w:tcPr>
          <w:p w14:paraId="1F8AD7B7" w14:textId="77777777" w:rsidR="00513A25" w:rsidRPr="0065153D" w:rsidRDefault="00513A25" w:rsidP="00C8147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5153D">
              <w:rPr>
                <w:rFonts w:ascii="Arial" w:hAnsi="Arial" w:cs="Arial"/>
                <w:sz w:val="20"/>
                <w:szCs w:val="20"/>
              </w:rPr>
              <w:t>утв. Указом Президента РФ от 07 мая 2024 г. №309</w:t>
            </w:r>
          </w:p>
        </w:tc>
      </w:tr>
      <w:tr w:rsidR="00513A25" w:rsidRPr="0065153D" w14:paraId="39D700C4" w14:textId="77777777" w:rsidTr="003624C2">
        <w:tc>
          <w:tcPr>
            <w:tcW w:w="3256" w:type="dxa"/>
          </w:tcPr>
          <w:p w14:paraId="1D80DF22" w14:textId="77777777" w:rsidR="00513A25" w:rsidRPr="003624C2" w:rsidRDefault="00513A25" w:rsidP="00C81479">
            <w:pPr>
              <w:spacing w:line="276" w:lineRule="auto"/>
              <w:rPr>
                <w:rFonts w:ascii="Arial" w:hAnsi="Arial"/>
              </w:rPr>
            </w:pPr>
            <w:r w:rsidRPr="003624C2">
              <w:rPr>
                <w:rFonts w:ascii="Arial" w:hAnsi="Arial"/>
              </w:rPr>
              <w:t>Московский физико-технический институт</w:t>
            </w:r>
          </w:p>
        </w:tc>
        <w:tc>
          <w:tcPr>
            <w:tcW w:w="2077" w:type="dxa"/>
          </w:tcPr>
          <w:p w14:paraId="73FCD2F2" w14:textId="77777777" w:rsidR="00513A25" w:rsidRPr="003624C2" w:rsidRDefault="00513A25" w:rsidP="00C81479">
            <w:pPr>
              <w:spacing w:line="276" w:lineRule="auto"/>
              <w:rPr>
                <w:rFonts w:ascii="Arial" w:hAnsi="Arial"/>
              </w:rPr>
            </w:pPr>
            <w:r w:rsidRPr="003624C2">
              <w:rPr>
                <w:rFonts w:ascii="Arial" w:hAnsi="Arial"/>
              </w:rPr>
              <w:t>1,2,3,4,5,6,6.1,7,8</w:t>
            </w:r>
          </w:p>
        </w:tc>
        <w:tc>
          <w:tcPr>
            <w:tcW w:w="1636" w:type="dxa"/>
          </w:tcPr>
          <w:p w14:paraId="45358593" w14:textId="77777777" w:rsidR="00513A25" w:rsidRPr="003624C2" w:rsidRDefault="00513A25" w:rsidP="00C81479">
            <w:pPr>
              <w:spacing w:line="276" w:lineRule="auto"/>
              <w:rPr>
                <w:rFonts w:ascii="Arial" w:hAnsi="Arial"/>
              </w:rPr>
            </w:pPr>
            <w:r w:rsidRPr="003624C2">
              <w:rPr>
                <w:rFonts w:ascii="Arial" w:hAnsi="Arial"/>
              </w:rPr>
              <w:t>1,2,4,5,6,7</w:t>
            </w:r>
          </w:p>
        </w:tc>
        <w:tc>
          <w:tcPr>
            <w:tcW w:w="2376" w:type="dxa"/>
          </w:tcPr>
          <w:p w14:paraId="31523564" w14:textId="77777777" w:rsidR="00513A25" w:rsidRPr="003624C2" w:rsidRDefault="00513A25" w:rsidP="00C81479">
            <w:pPr>
              <w:spacing w:line="276" w:lineRule="auto"/>
              <w:rPr>
                <w:rFonts w:ascii="Arial" w:hAnsi="Arial"/>
              </w:rPr>
            </w:pPr>
            <w:r w:rsidRPr="003624C2">
              <w:rPr>
                <w:rFonts w:ascii="Arial" w:hAnsi="Arial"/>
              </w:rPr>
              <w:t>1,2,3,4,5,6,7,8,9,10,11</w:t>
            </w:r>
          </w:p>
        </w:tc>
      </w:tr>
      <w:tr w:rsidR="00513A25" w:rsidRPr="0065153D" w14:paraId="7949D6C9" w14:textId="77777777" w:rsidTr="003624C2">
        <w:tc>
          <w:tcPr>
            <w:tcW w:w="3256" w:type="dxa"/>
          </w:tcPr>
          <w:p w14:paraId="084524F7" w14:textId="77777777" w:rsidR="00513A25" w:rsidRPr="003624C2" w:rsidRDefault="00513A25" w:rsidP="00C81479">
            <w:pPr>
              <w:spacing w:line="276" w:lineRule="auto"/>
              <w:rPr>
                <w:rFonts w:ascii="Arial" w:hAnsi="Arial"/>
              </w:rPr>
            </w:pPr>
            <w:r w:rsidRPr="003624C2">
              <w:rPr>
                <w:rFonts w:ascii="Arial" w:hAnsi="Arial"/>
              </w:rPr>
              <w:t>ПАО «Долгопрудненское научно-производственное предприятие»</w:t>
            </w:r>
          </w:p>
        </w:tc>
        <w:tc>
          <w:tcPr>
            <w:tcW w:w="2077" w:type="dxa"/>
          </w:tcPr>
          <w:p w14:paraId="5FA7CF53" w14:textId="77777777" w:rsidR="00513A25" w:rsidRPr="003624C2" w:rsidRDefault="00513A25" w:rsidP="00C81479">
            <w:pPr>
              <w:spacing w:line="276" w:lineRule="auto"/>
              <w:rPr>
                <w:rFonts w:ascii="Arial" w:hAnsi="Arial"/>
              </w:rPr>
            </w:pPr>
            <w:r w:rsidRPr="003624C2">
              <w:rPr>
                <w:rFonts w:ascii="Arial" w:hAnsi="Arial"/>
              </w:rPr>
              <w:t>1,5,6.1,7,</w:t>
            </w:r>
          </w:p>
        </w:tc>
        <w:tc>
          <w:tcPr>
            <w:tcW w:w="1636" w:type="dxa"/>
          </w:tcPr>
          <w:p w14:paraId="43C99AD0" w14:textId="77777777" w:rsidR="00513A25" w:rsidRPr="003624C2" w:rsidRDefault="00513A25" w:rsidP="00C81479">
            <w:pPr>
              <w:spacing w:line="276" w:lineRule="auto"/>
              <w:rPr>
                <w:rFonts w:ascii="Arial" w:hAnsi="Arial"/>
              </w:rPr>
            </w:pPr>
            <w:r w:rsidRPr="003624C2">
              <w:rPr>
                <w:rFonts w:ascii="Arial" w:hAnsi="Arial"/>
              </w:rPr>
              <w:t>5</w:t>
            </w:r>
          </w:p>
        </w:tc>
        <w:tc>
          <w:tcPr>
            <w:tcW w:w="2376" w:type="dxa"/>
          </w:tcPr>
          <w:p w14:paraId="2844FA7A" w14:textId="77777777" w:rsidR="00513A25" w:rsidRPr="003624C2" w:rsidRDefault="00513A25" w:rsidP="00C81479">
            <w:pPr>
              <w:spacing w:line="276" w:lineRule="auto"/>
              <w:rPr>
                <w:rFonts w:ascii="Arial" w:hAnsi="Arial"/>
              </w:rPr>
            </w:pPr>
            <w:r w:rsidRPr="003624C2">
              <w:rPr>
                <w:rFonts w:ascii="Arial" w:hAnsi="Arial"/>
              </w:rPr>
              <w:t>3,9</w:t>
            </w:r>
          </w:p>
        </w:tc>
      </w:tr>
      <w:tr w:rsidR="00513A25" w:rsidRPr="0065153D" w14:paraId="7D01480A" w14:textId="77777777" w:rsidTr="003624C2">
        <w:tc>
          <w:tcPr>
            <w:tcW w:w="3256" w:type="dxa"/>
          </w:tcPr>
          <w:p w14:paraId="20C1CD44" w14:textId="77777777" w:rsidR="00513A25" w:rsidRPr="003624C2" w:rsidRDefault="00513A25" w:rsidP="00C81479">
            <w:pPr>
              <w:spacing w:line="276" w:lineRule="auto"/>
              <w:rPr>
                <w:rFonts w:ascii="Arial" w:hAnsi="Arial"/>
              </w:rPr>
            </w:pPr>
            <w:r w:rsidRPr="003624C2">
              <w:rPr>
                <w:rFonts w:ascii="Arial" w:hAnsi="Arial"/>
              </w:rPr>
              <w:t>АО «Долгопрудненское конструкторское бюро автоматики»</w:t>
            </w:r>
          </w:p>
        </w:tc>
        <w:tc>
          <w:tcPr>
            <w:tcW w:w="2077" w:type="dxa"/>
          </w:tcPr>
          <w:p w14:paraId="45EC6113" w14:textId="77777777" w:rsidR="00513A25" w:rsidRPr="003624C2" w:rsidRDefault="00513A25" w:rsidP="00C81479">
            <w:pPr>
              <w:spacing w:line="276" w:lineRule="auto"/>
              <w:rPr>
                <w:rFonts w:ascii="Arial" w:hAnsi="Arial"/>
              </w:rPr>
            </w:pPr>
            <w:r w:rsidRPr="003624C2">
              <w:rPr>
                <w:rFonts w:ascii="Arial" w:hAnsi="Arial"/>
              </w:rPr>
              <w:t>1,5,6.1,7</w:t>
            </w:r>
          </w:p>
        </w:tc>
        <w:tc>
          <w:tcPr>
            <w:tcW w:w="1636" w:type="dxa"/>
          </w:tcPr>
          <w:p w14:paraId="1854F8A9" w14:textId="77777777" w:rsidR="00513A25" w:rsidRPr="003624C2" w:rsidRDefault="00513A25" w:rsidP="00C81479">
            <w:pPr>
              <w:spacing w:line="276" w:lineRule="auto"/>
              <w:rPr>
                <w:rFonts w:ascii="Arial" w:hAnsi="Arial"/>
              </w:rPr>
            </w:pPr>
            <w:r w:rsidRPr="003624C2">
              <w:rPr>
                <w:rFonts w:ascii="Arial" w:hAnsi="Arial"/>
              </w:rPr>
              <w:t>5</w:t>
            </w:r>
          </w:p>
        </w:tc>
        <w:tc>
          <w:tcPr>
            <w:tcW w:w="2376" w:type="dxa"/>
          </w:tcPr>
          <w:p w14:paraId="0ED42E4F" w14:textId="77777777" w:rsidR="00513A25" w:rsidRPr="003624C2" w:rsidRDefault="00513A25" w:rsidP="00C81479">
            <w:pPr>
              <w:spacing w:line="276" w:lineRule="auto"/>
              <w:rPr>
                <w:rFonts w:ascii="Arial" w:hAnsi="Arial"/>
              </w:rPr>
            </w:pPr>
            <w:r w:rsidRPr="003624C2">
              <w:rPr>
                <w:rFonts w:ascii="Arial" w:hAnsi="Arial"/>
              </w:rPr>
              <w:t>3,9</w:t>
            </w:r>
          </w:p>
        </w:tc>
      </w:tr>
      <w:tr w:rsidR="00513A25" w:rsidRPr="0065153D" w14:paraId="43792C0B" w14:textId="77777777" w:rsidTr="003624C2">
        <w:tc>
          <w:tcPr>
            <w:tcW w:w="3256" w:type="dxa"/>
          </w:tcPr>
          <w:p w14:paraId="3535A271" w14:textId="77777777" w:rsidR="00513A25" w:rsidRPr="003624C2" w:rsidRDefault="00513A25" w:rsidP="00C81479">
            <w:pPr>
              <w:spacing w:line="276" w:lineRule="auto"/>
              <w:rPr>
                <w:rFonts w:ascii="Arial" w:hAnsi="Arial"/>
              </w:rPr>
            </w:pPr>
            <w:r w:rsidRPr="003624C2">
              <w:rPr>
                <w:rFonts w:ascii="Arial" w:hAnsi="Arial"/>
              </w:rPr>
              <w:t>АО «Научно-исследовательский институт органических полупродуктов и красителей»</w:t>
            </w:r>
          </w:p>
        </w:tc>
        <w:tc>
          <w:tcPr>
            <w:tcW w:w="2077" w:type="dxa"/>
          </w:tcPr>
          <w:p w14:paraId="65A597CC" w14:textId="77777777" w:rsidR="00513A25" w:rsidRPr="003624C2" w:rsidRDefault="00513A25" w:rsidP="00C81479">
            <w:pPr>
              <w:spacing w:line="276" w:lineRule="auto"/>
              <w:rPr>
                <w:rFonts w:ascii="Arial" w:hAnsi="Arial"/>
              </w:rPr>
            </w:pPr>
            <w:r w:rsidRPr="003624C2">
              <w:rPr>
                <w:rFonts w:ascii="Arial" w:hAnsi="Arial"/>
              </w:rPr>
              <w:t>2,3,4</w:t>
            </w:r>
          </w:p>
        </w:tc>
        <w:tc>
          <w:tcPr>
            <w:tcW w:w="1636" w:type="dxa"/>
          </w:tcPr>
          <w:p w14:paraId="1CBD69A5" w14:textId="77777777" w:rsidR="00513A25" w:rsidRPr="003624C2" w:rsidRDefault="00513A25" w:rsidP="00C81479">
            <w:pPr>
              <w:spacing w:line="276" w:lineRule="auto"/>
              <w:rPr>
                <w:rFonts w:ascii="Arial" w:hAnsi="Arial"/>
              </w:rPr>
            </w:pPr>
            <w:r w:rsidRPr="003624C2">
              <w:rPr>
                <w:rFonts w:ascii="Arial" w:hAnsi="Arial"/>
              </w:rPr>
              <w:t>2</w:t>
            </w:r>
          </w:p>
        </w:tc>
        <w:tc>
          <w:tcPr>
            <w:tcW w:w="2376" w:type="dxa"/>
          </w:tcPr>
          <w:p w14:paraId="298A8E13" w14:textId="77777777" w:rsidR="00513A25" w:rsidRPr="003624C2" w:rsidRDefault="00513A25" w:rsidP="00C81479">
            <w:pPr>
              <w:spacing w:line="276" w:lineRule="auto"/>
              <w:rPr>
                <w:rFonts w:ascii="Arial" w:hAnsi="Arial"/>
              </w:rPr>
            </w:pPr>
            <w:r w:rsidRPr="003624C2">
              <w:rPr>
                <w:rFonts w:ascii="Arial" w:hAnsi="Arial"/>
              </w:rPr>
              <w:t>10</w:t>
            </w:r>
          </w:p>
        </w:tc>
      </w:tr>
      <w:tr w:rsidR="00513A25" w:rsidRPr="0065153D" w14:paraId="4435BBBD" w14:textId="77777777" w:rsidTr="003624C2">
        <w:tc>
          <w:tcPr>
            <w:tcW w:w="3256" w:type="dxa"/>
          </w:tcPr>
          <w:p w14:paraId="1A9B843B" w14:textId="77777777" w:rsidR="00513A25" w:rsidRPr="003624C2" w:rsidRDefault="00513A25" w:rsidP="00C81479">
            <w:pPr>
              <w:spacing w:line="276" w:lineRule="auto"/>
              <w:rPr>
                <w:rFonts w:ascii="Arial" w:hAnsi="Arial"/>
              </w:rPr>
            </w:pPr>
            <w:r w:rsidRPr="003624C2">
              <w:rPr>
                <w:rFonts w:ascii="Arial" w:hAnsi="Arial"/>
              </w:rPr>
              <w:t>ФГБУ «Центральная аэрологическая обсерватория»</w:t>
            </w:r>
          </w:p>
        </w:tc>
        <w:tc>
          <w:tcPr>
            <w:tcW w:w="2077" w:type="dxa"/>
          </w:tcPr>
          <w:p w14:paraId="5B2C83EE" w14:textId="77777777" w:rsidR="00513A25" w:rsidRPr="003624C2" w:rsidRDefault="00513A25" w:rsidP="00C81479">
            <w:pPr>
              <w:spacing w:line="276" w:lineRule="auto"/>
              <w:rPr>
                <w:rFonts w:ascii="Arial" w:hAnsi="Arial"/>
              </w:rPr>
            </w:pPr>
            <w:r w:rsidRPr="003624C2">
              <w:rPr>
                <w:rFonts w:ascii="Arial" w:hAnsi="Arial"/>
              </w:rPr>
              <w:t>3,6,7</w:t>
            </w:r>
          </w:p>
        </w:tc>
        <w:tc>
          <w:tcPr>
            <w:tcW w:w="1636" w:type="dxa"/>
          </w:tcPr>
          <w:p w14:paraId="55CE19A7" w14:textId="77777777" w:rsidR="00513A25" w:rsidRPr="003624C2" w:rsidRDefault="00513A25" w:rsidP="00C81479">
            <w:pPr>
              <w:spacing w:line="276" w:lineRule="auto"/>
              <w:rPr>
                <w:rFonts w:ascii="Arial" w:hAnsi="Arial"/>
              </w:rPr>
            </w:pPr>
            <w:r w:rsidRPr="003624C2">
              <w:rPr>
                <w:rFonts w:ascii="Arial" w:hAnsi="Arial"/>
              </w:rPr>
              <w:t>4,7</w:t>
            </w:r>
          </w:p>
        </w:tc>
        <w:tc>
          <w:tcPr>
            <w:tcW w:w="2376" w:type="dxa"/>
          </w:tcPr>
          <w:p w14:paraId="5EBAED7D" w14:textId="77777777" w:rsidR="00513A25" w:rsidRPr="003624C2" w:rsidRDefault="00513A25" w:rsidP="00C81479">
            <w:pPr>
              <w:spacing w:line="276" w:lineRule="auto"/>
              <w:rPr>
                <w:rFonts w:ascii="Arial" w:hAnsi="Arial"/>
              </w:rPr>
            </w:pPr>
            <w:r w:rsidRPr="003624C2">
              <w:rPr>
                <w:rFonts w:ascii="Arial" w:hAnsi="Arial"/>
              </w:rPr>
              <w:t>3</w:t>
            </w:r>
          </w:p>
        </w:tc>
      </w:tr>
    </w:tbl>
    <w:p w14:paraId="5C7007A4" w14:textId="77777777" w:rsidR="00513A25" w:rsidRPr="0065153D" w:rsidRDefault="00513A25" w:rsidP="00513A25">
      <w:pPr>
        <w:spacing w:line="276" w:lineRule="auto"/>
        <w:rPr>
          <w:rFonts w:ascii="Arial" w:hAnsi="Arial" w:cs="Arial"/>
        </w:rPr>
      </w:pPr>
    </w:p>
    <w:p w14:paraId="50E21171" w14:textId="77777777" w:rsidR="00513A25" w:rsidRPr="0065153D" w:rsidRDefault="00513A25" w:rsidP="003624C2">
      <w:pPr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  <w:b/>
          <w:bCs/>
        </w:rPr>
        <w:t>Федеральное государственное автономное образовательное учреждение высшего образования «Московский физико-технический институт (национальный исследовательский университет)</w:t>
      </w:r>
      <w:r w:rsidRPr="0065153D">
        <w:rPr>
          <w:rFonts w:ascii="Arial" w:hAnsi="Arial" w:cs="Arial"/>
        </w:rPr>
        <w:t xml:space="preserve"> – ведущий технический вуз страны. Университет занимает лидерский позиции:</w:t>
      </w:r>
    </w:p>
    <w:p w14:paraId="0BC4075A" w14:textId="77777777" w:rsidR="00513A25" w:rsidRPr="0065153D" w:rsidRDefault="00513A25" w:rsidP="00647381">
      <w:pPr>
        <w:pStyle w:val="a8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5153D">
        <w:rPr>
          <w:rFonts w:ascii="Arial" w:hAnsi="Arial" w:cs="Arial"/>
          <w:sz w:val="24"/>
          <w:szCs w:val="24"/>
        </w:rPr>
        <w:t>по качеству приема (средний балл ЕГЭ в 2024 г. – 97,3);</w:t>
      </w:r>
    </w:p>
    <w:p w14:paraId="7A5ABF5D" w14:textId="3CC6DBD8" w:rsidR="00513A25" w:rsidRPr="0065153D" w:rsidRDefault="00513A25" w:rsidP="00647381">
      <w:pPr>
        <w:pStyle w:val="a8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5153D">
        <w:rPr>
          <w:rFonts w:ascii="Arial" w:hAnsi="Arial" w:cs="Arial"/>
          <w:sz w:val="24"/>
          <w:szCs w:val="24"/>
        </w:rPr>
        <w:t>качеству подготовки выпускников (средняя заработная плата выпускников – 270 тыс. руб.</w:t>
      </w:r>
      <w:r w:rsidRPr="0065153D">
        <w:rPr>
          <w:rStyle w:val="afc"/>
          <w:rFonts w:ascii="Arial" w:hAnsi="Arial" w:cs="Arial"/>
          <w:sz w:val="24"/>
          <w:szCs w:val="24"/>
        </w:rPr>
        <w:footnoteReference w:id="13"/>
      </w:r>
      <w:r w:rsidRPr="0065153D">
        <w:rPr>
          <w:rFonts w:ascii="Arial" w:hAnsi="Arial" w:cs="Arial"/>
          <w:sz w:val="24"/>
          <w:szCs w:val="24"/>
        </w:rPr>
        <w:t>);</w:t>
      </w:r>
    </w:p>
    <w:p w14:paraId="066C516B" w14:textId="33ECBD1E" w:rsidR="00513A25" w:rsidRPr="0065153D" w:rsidRDefault="00513A25" w:rsidP="00647381">
      <w:pPr>
        <w:pStyle w:val="a8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5153D">
        <w:rPr>
          <w:rFonts w:ascii="Arial" w:hAnsi="Arial" w:cs="Arial"/>
          <w:sz w:val="24"/>
          <w:szCs w:val="24"/>
        </w:rPr>
        <w:t>объему исследовательской деятельности и ее результативности (объем НИОКР на 1 НПР в 2024 г. – 12,3 млн руб.);</w:t>
      </w:r>
    </w:p>
    <w:p w14:paraId="047C2874" w14:textId="77777777" w:rsidR="00513A25" w:rsidRPr="0065153D" w:rsidRDefault="00513A25" w:rsidP="00647381">
      <w:pPr>
        <w:pStyle w:val="a8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5153D">
        <w:rPr>
          <w:rFonts w:ascii="Arial" w:hAnsi="Arial" w:cs="Arial"/>
          <w:sz w:val="24"/>
          <w:szCs w:val="24"/>
        </w:rPr>
        <w:t xml:space="preserve">качеству НПР (Среднее нормализованное цитирование FWCI публикаций более, чем в 3 раза превышает средний показатель по РФ). </w:t>
      </w:r>
    </w:p>
    <w:p w14:paraId="2A288E8F" w14:textId="1C2004F6" w:rsidR="00513A25" w:rsidRPr="0065153D" w:rsidRDefault="00513A25" w:rsidP="003624C2">
      <w:pPr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>В МФТИ работают более 2200 научных работников, включая 150 докторов и более 500 кандидатов наук, 20 академиков и 28 членов-корреспондентов РАН.</w:t>
      </w:r>
    </w:p>
    <w:p w14:paraId="70F1C210" w14:textId="136B1BC6" w:rsidR="00513A25" w:rsidRPr="0065153D" w:rsidRDefault="00513A25" w:rsidP="00725194">
      <w:pPr>
        <w:spacing w:line="276" w:lineRule="auto"/>
        <w:ind w:firstLine="567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 xml:space="preserve">По результатам оценки Минобрнауки России результатов деятельности 2024 </w:t>
      </w:r>
      <w:r w:rsidR="002D5F73">
        <w:rPr>
          <w:rFonts w:ascii="Arial" w:hAnsi="Arial" w:cs="Arial"/>
        </w:rPr>
        <w:t>года</w:t>
      </w:r>
      <w:r w:rsidRPr="0065153D">
        <w:rPr>
          <w:rFonts w:ascii="Arial" w:hAnsi="Arial" w:cs="Arial"/>
        </w:rPr>
        <w:t xml:space="preserve"> МФТИ возглавил рейтинг вузов-участников программ «Приоритет-2030» и «Передовые инженерные школы». Занимает 3 место национальных рейтингов RAEX, Интерфакс, Три миссии университета, Forbes.</w:t>
      </w:r>
    </w:p>
    <w:p w14:paraId="05AECFE9" w14:textId="624CF1DD" w:rsidR="00513A25" w:rsidRPr="0065153D" w:rsidRDefault="00513A25" w:rsidP="003624C2">
      <w:pPr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 xml:space="preserve">В университете действуют семь Физтех-школ, осуществляющие подготовку высококвалифицированных кадров. Уникальная подготовка Физтеха включает тесную интеграцию образовательной деятельности с передовыми исследованиями и </w:t>
      </w:r>
      <w:r w:rsidRPr="0065153D">
        <w:rPr>
          <w:rFonts w:ascii="Arial" w:hAnsi="Arial" w:cs="Arial"/>
        </w:rPr>
        <w:lastRenderedPageBreak/>
        <w:t>актуальными прикладными задачами. Открыты более 40 новых базовых кафедр для организации подготовки специалистов в интересах крупнейших ИТ-компаний и банковской сферы (АО «</w:t>
      </w:r>
      <w:proofErr w:type="spellStart"/>
      <w:r w:rsidRPr="0065153D">
        <w:rPr>
          <w:rFonts w:ascii="Arial" w:hAnsi="Arial" w:cs="Arial"/>
        </w:rPr>
        <w:t>Сбертех</w:t>
      </w:r>
      <w:proofErr w:type="spellEnd"/>
      <w:r w:rsidRPr="0065153D">
        <w:rPr>
          <w:rFonts w:ascii="Arial" w:hAnsi="Arial" w:cs="Arial"/>
        </w:rPr>
        <w:t>», ООО «Яндекс», ПАО «Ростелеком», АО «</w:t>
      </w:r>
      <w:proofErr w:type="spellStart"/>
      <w:r w:rsidRPr="0065153D">
        <w:rPr>
          <w:rFonts w:ascii="Arial" w:hAnsi="Arial" w:cs="Arial"/>
        </w:rPr>
        <w:t>Тбанк</w:t>
      </w:r>
      <w:proofErr w:type="spellEnd"/>
      <w:r w:rsidRPr="0065153D">
        <w:rPr>
          <w:rFonts w:ascii="Arial" w:hAnsi="Arial" w:cs="Arial"/>
        </w:rPr>
        <w:t>», ПАО Банк ВТБ), а также предприятий и организаций сферы национальной безопасности (АО «Концерн ВКО «Алмаз-Антей», АО «</w:t>
      </w:r>
      <w:proofErr w:type="spellStart"/>
      <w:r w:rsidRPr="0065153D">
        <w:rPr>
          <w:rFonts w:ascii="Arial" w:hAnsi="Arial" w:cs="Arial"/>
        </w:rPr>
        <w:t>Технодинамика</w:t>
      </w:r>
      <w:proofErr w:type="spellEnd"/>
      <w:r w:rsidRPr="0065153D">
        <w:rPr>
          <w:rFonts w:ascii="Arial" w:hAnsi="Arial" w:cs="Arial"/>
        </w:rPr>
        <w:t>», АО «НТЦ «Атлас» и др.). Сформирована новая модель функционирования аспирантуры, которая заключается в целевой подготовке кадров под конкретные направления партнерских организаций.</w:t>
      </w:r>
    </w:p>
    <w:p w14:paraId="1E6AC6EF" w14:textId="77777777" w:rsidR="00513A25" w:rsidRPr="0065153D" w:rsidRDefault="00513A25" w:rsidP="003624C2">
      <w:pPr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 xml:space="preserve">Исследовательская повестка университета сосредоточена на проектах развития новых рынков и национальных проектах технологического лидерства. Организационным ядром решения прикладных задач по этим направлениям станут инжиниринговые институты (уже действуют Институт квантовых технологий, Институт электродвижения, Институт биофизики будущего, Институт искусственного интеллекта). </w:t>
      </w:r>
    </w:p>
    <w:p w14:paraId="015E7587" w14:textId="77777777" w:rsidR="00513A25" w:rsidRPr="0065153D" w:rsidRDefault="00513A25" w:rsidP="003624C2">
      <w:pPr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 xml:space="preserve">В МФТИ сформирована экосистема технологического предпринимательства. Действует стартап-студия, специализируется на инвестировании в </w:t>
      </w:r>
      <w:proofErr w:type="spellStart"/>
      <w:r w:rsidRPr="0065153D">
        <w:rPr>
          <w:rFonts w:ascii="Arial" w:hAnsi="Arial" w:cs="Arial"/>
        </w:rPr>
        <w:t>DeepTech</w:t>
      </w:r>
      <w:proofErr w:type="spellEnd"/>
      <w:r w:rsidRPr="0065153D">
        <w:rPr>
          <w:rFonts w:ascii="Arial" w:hAnsi="Arial" w:cs="Arial"/>
        </w:rPr>
        <w:t xml:space="preserve">, </w:t>
      </w:r>
      <w:proofErr w:type="spellStart"/>
      <w:r w:rsidRPr="0065153D">
        <w:rPr>
          <w:rFonts w:ascii="Arial" w:hAnsi="Arial" w:cs="Arial"/>
        </w:rPr>
        <w:t>BioTech</w:t>
      </w:r>
      <w:proofErr w:type="spellEnd"/>
      <w:r w:rsidRPr="0065153D">
        <w:rPr>
          <w:rFonts w:ascii="Arial" w:hAnsi="Arial" w:cs="Arial"/>
        </w:rPr>
        <w:t xml:space="preserve">, AI и другие перспективные проекты с </w:t>
      </w:r>
      <w:proofErr w:type="spellStart"/>
      <w:r w:rsidRPr="0065153D">
        <w:rPr>
          <w:rFonts w:ascii="Arial" w:hAnsi="Arial" w:cs="Arial"/>
        </w:rPr>
        <w:t>фаундерами</w:t>
      </w:r>
      <w:proofErr w:type="spellEnd"/>
      <w:r w:rsidRPr="0065153D">
        <w:rPr>
          <w:rFonts w:ascii="Arial" w:hAnsi="Arial" w:cs="Arial"/>
        </w:rPr>
        <w:t xml:space="preserve"> из МФТИ. С участием частного инвестиционного фонда «</w:t>
      </w:r>
      <w:proofErr w:type="spellStart"/>
      <w:r w:rsidRPr="0065153D">
        <w:rPr>
          <w:rFonts w:ascii="Arial" w:hAnsi="Arial" w:cs="Arial"/>
        </w:rPr>
        <w:t>АшНю</w:t>
      </w:r>
      <w:proofErr w:type="spellEnd"/>
      <w:r w:rsidRPr="0065153D">
        <w:rPr>
          <w:rFonts w:ascii="Arial" w:hAnsi="Arial" w:cs="Arial"/>
        </w:rPr>
        <w:t xml:space="preserve">-фонда» реализуются проекты технологических стартапов по модели «Университет 3.0». </w:t>
      </w:r>
    </w:p>
    <w:p w14:paraId="1FCF6016" w14:textId="1C0A0A59" w:rsidR="00513A25" w:rsidRPr="0065153D" w:rsidRDefault="00513A25" w:rsidP="003624C2">
      <w:pPr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>Ассоциация выпускников МФТИ – пример уникальной модели взаимодействия представителей бизнес-сообщества с федеральным учреждением. Представители Физтех-Союза входят в Наблюдательный совет МФТИ, помогают привлекать средства в эндаумент-фонд (№1 в России) и на проекты развития университета, поддержку студентов и проведение мероприятий, взаимодействуют с Администрацией Долгопрудного и Правительством Московской области и Москвы. Самый успешный проект такого взаимодействия – трансформация Лицея им. Капицы в лучшую школу страны</w:t>
      </w:r>
    </w:p>
    <w:p w14:paraId="71A5EDA1" w14:textId="77777777" w:rsidR="00513A25" w:rsidRPr="0065153D" w:rsidRDefault="00513A25" w:rsidP="003624C2">
      <w:pPr>
        <w:spacing w:line="276" w:lineRule="auto"/>
        <w:ind w:firstLine="709"/>
        <w:jc w:val="both"/>
        <w:rPr>
          <w:rFonts w:ascii="Arial" w:hAnsi="Arial" w:cs="Arial"/>
        </w:rPr>
      </w:pPr>
    </w:p>
    <w:p w14:paraId="059A2354" w14:textId="483BB09A" w:rsidR="00513A25" w:rsidRPr="0065153D" w:rsidRDefault="00513A25" w:rsidP="003624C2">
      <w:pPr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  <w:b/>
          <w:bCs/>
        </w:rPr>
        <w:t>Публичное акционерное общество «Долгопрудненское научно-производственное предприятие»</w:t>
      </w:r>
      <w:r w:rsidRPr="0065153D">
        <w:rPr>
          <w:rFonts w:ascii="Arial" w:hAnsi="Arial" w:cs="Arial"/>
        </w:rPr>
        <w:t xml:space="preserve"> – крупнейшее промышленное предприятие города, входит в холдинг «Алмаз-Антей». ПАО «ДНПП» обладает высоким техническим и производственным потенциалом, имеется высокоточное </w:t>
      </w:r>
      <w:proofErr w:type="spellStart"/>
      <w:r w:rsidRPr="0065153D">
        <w:rPr>
          <w:rFonts w:ascii="Arial" w:hAnsi="Arial" w:cs="Arial"/>
        </w:rPr>
        <w:t>гибкопереналаживаемое</w:t>
      </w:r>
      <w:proofErr w:type="spellEnd"/>
      <w:r w:rsidRPr="0065153D">
        <w:rPr>
          <w:rFonts w:ascii="Arial" w:hAnsi="Arial" w:cs="Arial"/>
        </w:rPr>
        <w:t xml:space="preserve"> оборудование, позволяющее вести серийное производство сложных наукоемких изделий.</w:t>
      </w:r>
    </w:p>
    <w:p w14:paraId="054A03B1" w14:textId="34F2ED98" w:rsidR="00513A25" w:rsidRPr="0065153D" w:rsidRDefault="00513A25" w:rsidP="003624C2">
      <w:pPr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>В состав предприятия входит собственный конструкторский отдел, который ведёт разработки по различным направлениям. Компания обеспечивает потребности государства в вооружении и военной технике противовоздушной (воздушно-космической) обороны в интересах обороноспособности страны и увеличение объемов внешнеторговой деятельности. Направление гражданской продукции представлено производством оборудования для железнодорожных пассажирских вагонов.</w:t>
      </w:r>
    </w:p>
    <w:p w14:paraId="037C5D4B" w14:textId="77777777" w:rsidR="00513A25" w:rsidRPr="0065153D" w:rsidRDefault="00513A25" w:rsidP="003624C2">
      <w:pPr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>ПАО «ДНПП» включено в перечень стратегических предприятий России.</w:t>
      </w:r>
    </w:p>
    <w:p w14:paraId="5513BE5E" w14:textId="77777777" w:rsidR="00513A25" w:rsidRPr="0065153D" w:rsidRDefault="00513A25" w:rsidP="003624C2">
      <w:pPr>
        <w:spacing w:line="276" w:lineRule="auto"/>
        <w:ind w:firstLine="709"/>
        <w:jc w:val="both"/>
        <w:rPr>
          <w:rFonts w:ascii="Arial" w:hAnsi="Arial" w:cs="Arial"/>
        </w:rPr>
      </w:pPr>
    </w:p>
    <w:p w14:paraId="717AF7DC" w14:textId="77777777" w:rsidR="00513A25" w:rsidRPr="0065153D" w:rsidRDefault="00513A25" w:rsidP="003624C2">
      <w:pPr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  <w:b/>
          <w:bCs/>
        </w:rPr>
        <w:t>Акционерное общество «Долгопрудненское конструкторское бюро автоматики»</w:t>
      </w:r>
      <w:r w:rsidRPr="0065153D">
        <w:rPr>
          <w:rFonts w:ascii="Arial" w:hAnsi="Arial" w:cs="Arial"/>
        </w:rPr>
        <w:t xml:space="preserve"> специализируется в области проектирования и строительства образцов воздухоплавательной техники различного целевого назначения.</w:t>
      </w:r>
    </w:p>
    <w:p w14:paraId="1583995A" w14:textId="77777777" w:rsidR="00513A25" w:rsidRPr="0065153D" w:rsidRDefault="00513A25" w:rsidP="003624C2">
      <w:pPr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lastRenderedPageBreak/>
        <w:t xml:space="preserve">В настоящее время АО «ДКБА» является единственным отечественным разработчиком систем и средств сигнализации о пожаре, которые устанавливаются на всех типах самолетов и вертолетов, на некоторых типах морских и речных судов, а также других подвижных объектах, на перекачивающих компрессорных станциях предприятий «Газпрома» России. </w:t>
      </w:r>
    </w:p>
    <w:p w14:paraId="749ED0DB" w14:textId="0CC1B350" w:rsidR="00513A25" w:rsidRPr="0065153D" w:rsidRDefault="00513A25" w:rsidP="003624C2">
      <w:pPr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>Конструкторское бюро сохраняет свои лидирующие позиции в разработке и изготовлении мягких конструкций для ракетной и космической техники. Производственные подразделения предприятия специализированы по технологическому принципу и оснащены специальным технологическим оборудованием для выпуска продукции, закрепленной за предприятием по тематике Министерства обороны России.</w:t>
      </w:r>
    </w:p>
    <w:p w14:paraId="0BBF667C" w14:textId="77777777" w:rsidR="00513A25" w:rsidRPr="0065153D" w:rsidRDefault="00513A25" w:rsidP="003624C2">
      <w:pPr>
        <w:spacing w:line="276" w:lineRule="auto"/>
        <w:ind w:firstLine="709"/>
        <w:jc w:val="both"/>
        <w:rPr>
          <w:rFonts w:ascii="Arial" w:hAnsi="Arial" w:cs="Arial"/>
        </w:rPr>
      </w:pPr>
    </w:p>
    <w:p w14:paraId="48CB5F84" w14:textId="77777777" w:rsidR="00513A25" w:rsidRPr="0065153D" w:rsidRDefault="00513A25" w:rsidP="003624C2">
      <w:pPr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  <w:b/>
          <w:bCs/>
        </w:rPr>
        <w:t>Акционерное общество «Научно-исследовательский институт органических полупродуктов и красителей»</w:t>
      </w:r>
      <w:r w:rsidRPr="0065153D">
        <w:rPr>
          <w:rFonts w:ascii="Arial" w:hAnsi="Arial" w:cs="Arial"/>
        </w:rPr>
        <w:t xml:space="preserve"> (АО «НИОПИК») – ведущий научный центр в области химии, технологии получения и применения продуктов тонкого органического синтеза: лекарственные препараты и субстанции, красители и пигменты, материалы для электроники и лазерной техники, дезинфицирующие средства и другие изделия медицинского назначения, химикаты для различных отраслей промышленности.</w:t>
      </w:r>
    </w:p>
    <w:p w14:paraId="3D1C14D5" w14:textId="77777777" w:rsidR="00513A25" w:rsidRPr="0065153D" w:rsidRDefault="00513A25" w:rsidP="003624C2">
      <w:pPr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 xml:space="preserve">На протяжении последнего десятилетия институт принимает активное участие в государственных программах оказания высокотехнологичной медицинской помощи населению. Разработанные в институте фотосенсибилизаторы </w:t>
      </w:r>
      <w:proofErr w:type="spellStart"/>
      <w:r w:rsidRPr="0065153D">
        <w:rPr>
          <w:rFonts w:ascii="Arial" w:hAnsi="Arial" w:cs="Arial"/>
        </w:rPr>
        <w:t>Фотосенс</w:t>
      </w:r>
      <w:proofErr w:type="spellEnd"/>
      <w:r w:rsidRPr="0065153D">
        <w:rPr>
          <w:rFonts w:ascii="Arial" w:hAnsi="Arial" w:cs="Arial"/>
        </w:rPr>
        <w:t xml:space="preserve">® и </w:t>
      </w:r>
      <w:proofErr w:type="spellStart"/>
      <w:r w:rsidRPr="0065153D">
        <w:rPr>
          <w:rFonts w:ascii="Arial" w:hAnsi="Arial" w:cs="Arial"/>
        </w:rPr>
        <w:t>Аласенс</w:t>
      </w:r>
      <w:proofErr w:type="spellEnd"/>
      <w:r w:rsidRPr="0065153D">
        <w:rPr>
          <w:rFonts w:ascii="Arial" w:hAnsi="Arial" w:cs="Arial"/>
        </w:rPr>
        <w:t>® включены в новый стандарт оказания специализированной медицинской помощи.</w:t>
      </w:r>
    </w:p>
    <w:p w14:paraId="79580CF6" w14:textId="77777777" w:rsidR="00513A25" w:rsidRPr="0065153D" w:rsidRDefault="00513A25" w:rsidP="003624C2">
      <w:pPr>
        <w:spacing w:line="276" w:lineRule="auto"/>
        <w:ind w:firstLine="709"/>
        <w:jc w:val="both"/>
        <w:rPr>
          <w:rFonts w:ascii="Arial" w:hAnsi="Arial" w:cs="Arial"/>
        </w:rPr>
      </w:pPr>
    </w:p>
    <w:p w14:paraId="41F6348D" w14:textId="3EC1565C" w:rsidR="00513A25" w:rsidRPr="0065153D" w:rsidRDefault="00513A25" w:rsidP="003624C2">
      <w:pPr>
        <w:spacing w:line="276" w:lineRule="auto"/>
        <w:ind w:firstLine="709"/>
        <w:jc w:val="both"/>
        <w:rPr>
          <w:rFonts w:ascii="Arial" w:hAnsi="Arial" w:cs="Arial"/>
        </w:rPr>
      </w:pPr>
      <w:r w:rsidRPr="0065153D">
        <w:rPr>
          <w:rFonts w:ascii="Arial" w:hAnsi="Arial" w:cs="Arial"/>
          <w:b/>
          <w:bCs/>
        </w:rPr>
        <w:t xml:space="preserve">Федеральное Государственное Бюджетное Учреждение «Центральная аэрологическая обсерватория» </w:t>
      </w:r>
      <w:r w:rsidRPr="0065153D">
        <w:rPr>
          <w:rFonts w:ascii="Arial" w:hAnsi="Arial" w:cs="Arial"/>
        </w:rPr>
        <w:t>– одна из ведущих научно-исследовательских организаций Федеральной службы России по гидрометеорологии и мониторингу окружающей среды. Обсерватория обеспечивает научно-методическое руководство аэрологическими станциями на всей территории страны (радиозондирование, мониторинг допплеровскими метеорологическими радиолокаторами). Обеспечивает систему гидрометеорологических и гелиогеофизических наблюдений, готовит расчеты и прогнозы. Разрабатывает и применяет технологии активных воздействий на гидрометеорологические и геофизические процессы и явления (технологии искусственного регулирования осадков), технологии воздействия на опасные гидрометеорологические явления (туманы, заморозки, снежные лавины и др.). Владеет уникальным самолетом-лабораторией Як-42.</w:t>
      </w:r>
    </w:p>
    <w:p w14:paraId="1D4AD061" w14:textId="77777777" w:rsidR="00513A25" w:rsidRPr="0065153D" w:rsidRDefault="00513A25" w:rsidP="00513A25">
      <w:pPr>
        <w:spacing w:line="276" w:lineRule="auto"/>
        <w:ind w:firstLine="709"/>
        <w:jc w:val="both"/>
        <w:rPr>
          <w:rFonts w:ascii="Arial" w:hAnsi="Arial" w:cs="Arial"/>
        </w:rPr>
        <w:sectPr w:rsidR="00513A25" w:rsidRPr="0065153D" w:rsidSect="00725194">
          <w:pgSz w:w="11906" w:h="16838"/>
          <w:pgMar w:top="1134" w:right="850" w:bottom="1134" w:left="1418" w:header="708" w:footer="708" w:gutter="0"/>
          <w:cols w:space="708"/>
          <w:titlePg/>
          <w:docGrid w:linePitch="360"/>
        </w:sectPr>
      </w:pPr>
    </w:p>
    <w:p w14:paraId="5A28D3D5" w14:textId="77777777" w:rsidR="00513A25" w:rsidRPr="0065153D" w:rsidRDefault="00513A25" w:rsidP="00513A25">
      <w:pPr>
        <w:pStyle w:val="1"/>
        <w:pageBreakBefore/>
        <w:spacing w:before="240" w:after="0"/>
        <w:contextualSpacing w:val="0"/>
        <w:jc w:val="right"/>
        <w:rPr>
          <w:rStyle w:val="10"/>
          <w:rFonts w:eastAsiaTheme="majorEastAsia"/>
          <w:color w:val="auto"/>
          <w:sz w:val="24"/>
          <w:szCs w:val="24"/>
          <w:lang w:eastAsia="en-US"/>
        </w:rPr>
      </w:pPr>
      <w:bookmarkStart w:id="81" w:name="_Ref198845348"/>
      <w:bookmarkStart w:id="82" w:name="_Toc202430709"/>
      <w:bookmarkStart w:id="83" w:name="_Toc202943320"/>
      <w:r w:rsidRPr="0065153D">
        <w:rPr>
          <w:rStyle w:val="10"/>
          <w:rFonts w:eastAsiaTheme="majorEastAsia"/>
          <w:color w:val="auto"/>
          <w:sz w:val="24"/>
          <w:szCs w:val="24"/>
          <w:lang w:eastAsia="en-US"/>
        </w:rPr>
        <w:lastRenderedPageBreak/>
        <w:t>Приложение 3</w:t>
      </w:r>
      <w:bookmarkEnd w:id="81"/>
      <w:bookmarkEnd w:id="82"/>
      <w:bookmarkEnd w:id="83"/>
    </w:p>
    <w:p w14:paraId="6B536DDD" w14:textId="77777777" w:rsidR="00513A25" w:rsidRPr="0065153D" w:rsidRDefault="00513A25" w:rsidP="00513A25">
      <w:pPr>
        <w:spacing w:line="276" w:lineRule="auto"/>
        <w:jc w:val="center"/>
        <w:rPr>
          <w:rFonts w:ascii="Arial" w:hAnsi="Arial" w:cs="Arial"/>
          <w:b/>
          <w:bCs/>
        </w:rPr>
      </w:pPr>
      <w:r w:rsidRPr="0065153D">
        <w:rPr>
          <w:rFonts w:ascii="Arial" w:hAnsi="Arial" w:cs="Arial"/>
          <w:b/>
          <w:bCs/>
        </w:rPr>
        <w:t>Соответствие масштабных страновых программ МФТИ направлениям технологического лидерства и научно-технологического развития</w:t>
      </w:r>
    </w:p>
    <w:p w14:paraId="7AAAAF2B" w14:textId="77777777" w:rsidR="00513A25" w:rsidRPr="0065153D" w:rsidRDefault="00513A25" w:rsidP="00513A25">
      <w:pPr>
        <w:spacing w:line="276" w:lineRule="auto"/>
        <w:jc w:val="center"/>
        <w:rPr>
          <w:rFonts w:ascii="Arial" w:hAnsi="Arial" w:cs="Arial"/>
          <w:b/>
          <w:bCs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903"/>
        <w:gridCol w:w="2306"/>
        <w:gridCol w:w="2346"/>
        <w:gridCol w:w="2361"/>
        <w:gridCol w:w="2309"/>
        <w:gridCol w:w="2335"/>
      </w:tblGrid>
      <w:tr w:rsidR="00513A25" w:rsidRPr="0065153D" w14:paraId="11470521" w14:textId="77777777" w:rsidTr="003624C2">
        <w:tc>
          <w:tcPr>
            <w:tcW w:w="2696" w:type="dxa"/>
          </w:tcPr>
          <w:p w14:paraId="010EF671" w14:textId="77777777" w:rsidR="00513A25" w:rsidRPr="003624C2" w:rsidRDefault="00513A25" w:rsidP="00C81479">
            <w:pPr>
              <w:spacing w:line="276" w:lineRule="auto"/>
              <w:jc w:val="both"/>
              <w:rPr>
                <w:rFonts w:ascii="Arial" w:hAnsi="Arial"/>
              </w:rPr>
            </w:pPr>
          </w:p>
        </w:tc>
        <w:tc>
          <w:tcPr>
            <w:tcW w:w="2362" w:type="dxa"/>
          </w:tcPr>
          <w:p w14:paraId="3610FD3B" w14:textId="77777777" w:rsidR="00513A25" w:rsidRPr="003624C2" w:rsidRDefault="00513A25" w:rsidP="00C81479">
            <w:pPr>
              <w:spacing w:line="276" w:lineRule="auto"/>
              <w:jc w:val="both"/>
              <w:rPr>
                <w:rFonts w:ascii="Arial" w:hAnsi="Arial"/>
              </w:rPr>
            </w:pPr>
            <w:r w:rsidRPr="003624C2">
              <w:rPr>
                <w:rFonts w:ascii="Arial" w:hAnsi="Arial"/>
              </w:rPr>
              <w:t>Бесшовное цифровое небо: интеграция БАС, спутниковых систем и сетей моб. связи</w:t>
            </w:r>
          </w:p>
        </w:tc>
        <w:tc>
          <w:tcPr>
            <w:tcW w:w="2380" w:type="dxa"/>
          </w:tcPr>
          <w:p w14:paraId="44CF9268" w14:textId="77777777" w:rsidR="00513A25" w:rsidRPr="003624C2" w:rsidRDefault="00513A25" w:rsidP="00C81479">
            <w:pPr>
              <w:spacing w:line="276" w:lineRule="auto"/>
              <w:jc w:val="both"/>
              <w:rPr>
                <w:rFonts w:ascii="Arial" w:hAnsi="Arial"/>
              </w:rPr>
            </w:pPr>
            <w:r w:rsidRPr="003624C2">
              <w:rPr>
                <w:rFonts w:ascii="Arial" w:hAnsi="Arial"/>
              </w:rPr>
              <w:t>Системы накопления энергии, автономная робототехника, электрический транспорт</w:t>
            </w:r>
          </w:p>
        </w:tc>
        <w:tc>
          <w:tcPr>
            <w:tcW w:w="2385" w:type="dxa"/>
          </w:tcPr>
          <w:p w14:paraId="6A307A24" w14:textId="77777777" w:rsidR="00513A25" w:rsidRPr="003624C2" w:rsidRDefault="00513A25" w:rsidP="00C81479">
            <w:pPr>
              <w:spacing w:line="276" w:lineRule="auto"/>
              <w:jc w:val="both"/>
              <w:rPr>
                <w:rFonts w:ascii="Arial" w:hAnsi="Arial"/>
              </w:rPr>
            </w:pPr>
            <w:r w:rsidRPr="003624C2">
              <w:rPr>
                <w:rFonts w:ascii="Arial" w:hAnsi="Arial"/>
              </w:rPr>
              <w:t>Отраслевые платформенные решения искусственного интеллекта</w:t>
            </w:r>
          </w:p>
        </w:tc>
        <w:tc>
          <w:tcPr>
            <w:tcW w:w="2362" w:type="dxa"/>
          </w:tcPr>
          <w:p w14:paraId="60CAB987" w14:textId="77777777" w:rsidR="00513A25" w:rsidRPr="003624C2" w:rsidRDefault="00513A25" w:rsidP="00C81479">
            <w:pPr>
              <w:spacing w:line="276" w:lineRule="auto"/>
              <w:jc w:val="both"/>
              <w:rPr>
                <w:rFonts w:ascii="Arial" w:hAnsi="Arial"/>
              </w:rPr>
            </w:pPr>
            <w:r w:rsidRPr="003624C2">
              <w:rPr>
                <w:rFonts w:ascii="Arial" w:hAnsi="Arial"/>
              </w:rPr>
              <w:t>Гибридные решения для электронных и фотонных систем</w:t>
            </w:r>
          </w:p>
        </w:tc>
        <w:tc>
          <w:tcPr>
            <w:tcW w:w="2375" w:type="dxa"/>
          </w:tcPr>
          <w:p w14:paraId="5C3C52F2" w14:textId="77777777" w:rsidR="00513A25" w:rsidRPr="003624C2" w:rsidRDefault="00513A25" w:rsidP="00C81479">
            <w:pPr>
              <w:spacing w:line="276" w:lineRule="auto"/>
              <w:jc w:val="both"/>
              <w:rPr>
                <w:rFonts w:ascii="Arial" w:hAnsi="Arial"/>
              </w:rPr>
            </w:pPr>
            <w:r w:rsidRPr="003624C2">
              <w:rPr>
                <w:rFonts w:ascii="Arial" w:hAnsi="Arial"/>
              </w:rPr>
              <w:t>Технологии для системной и синтетической биологии</w:t>
            </w:r>
          </w:p>
        </w:tc>
      </w:tr>
      <w:tr w:rsidR="00513A25" w:rsidRPr="0065153D" w14:paraId="2E8C59EE" w14:textId="77777777" w:rsidTr="00C81479">
        <w:tc>
          <w:tcPr>
            <w:tcW w:w="14560" w:type="dxa"/>
            <w:gridSpan w:val="6"/>
          </w:tcPr>
          <w:p w14:paraId="6C9C7616" w14:textId="77777777" w:rsidR="00513A25" w:rsidRPr="003624C2" w:rsidRDefault="00513A25" w:rsidP="00C81479">
            <w:pPr>
              <w:spacing w:line="276" w:lineRule="auto"/>
              <w:jc w:val="center"/>
              <w:rPr>
                <w:rFonts w:ascii="Arial" w:hAnsi="Arial"/>
                <w:b/>
              </w:rPr>
            </w:pPr>
            <w:r w:rsidRPr="003624C2">
              <w:rPr>
                <w:rFonts w:ascii="Arial" w:hAnsi="Arial"/>
                <w:b/>
              </w:rPr>
              <w:t>Направление технологического лидерства</w:t>
            </w:r>
          </w:p>
          <w:p w14:paraId="496B258C" w14:textId="77777777" w:rsidR="00513A25" w:rsidRPr="003624C2" w:rsidRDefault="00513A25" w:rsidP="00C81479">
            <w:pPr>
              <w:spacing w:line="276" w:lineRule="auto"/>
              <w:jc w:val="both"/>
              <w:rPr>
                <w:rFonts w:ascii="Arial" w:hAnsi="Arial"/>
              </w:rPr>
            </w:pPr>
            <w:r w:rsidRPr="003624C2">
              <w:rPr>
                <w:rFonts w:ascii="Arial" w:hAnsi="Arial"/>
              </w:rPr>
              <w:t>Указ Президента РФ от 07.05.2024 N 309 «О национальных целях развития Российской Федерации на период до 2030 года и на перспективу до 2036 года»</w:t>
            </w:r>
          </w:p>
        </w:tc>
      </w:tr>
      <w:tr w:rsidR="00513A25" w:rsidRPr="0065153D" w14:paraId="23FC8354" w14:textId="77777777" w:rsidTr="003624C2">
        <w:tc>
          <w:tcPr>
            <w:tcW w:w="2696" w:type="dxa"/>
          </w:tcPr>
          <w:p w14:paraId="5962D2C8" w14:textId="77777777" w:rsidR="00513A25" w:rsidRPr="003624C2" w:rsidRDefault="00513A25" w:rsidP="00C81479">
            <w:pPr>
              <w:spacing w:line="276" w:lineRule="auto"/>
              <w:jc w:val="both"/>
              <w:rPr>
                <w:rFonts w:ascii="Arial" w:hAnsi="Arial"/>
              </w:rPr>
            </w:pPr>
            <w:r w:rsidRPr="003624C2">
              <w:rPr>
                <w:rFonts w:ascii="Arial" w:hAnsi="Arial"/>
              </w:rPr>
              <w:t>Беспилотные авиационные системы</w:t>
            </w:r>
          </w:p>
        </w:tc>
        <w:tc>
          <w:tcPr>
            <w:tcW w:w="2362" w:type="dxa"/>
            <w:vAlign w:val="center"/>
          </w:tcPr>
          <w:p w14:paraId="3F3D1BE5" w14:textId="77777777" w:rsidR="00513A25" w:rsidRPr="003624C2" w:rsidRDefault="00513A25" w:rsidP="00C81479">
            <w:pPr>
              <w:spacing w:line="276" w:lineRule="auto"/>
              <w:jc w:val="center"/>
              <w:rPr>
                <w:rFonts w:ascii="Arial" w:hAnsi="Arial"/>
                <w:lang w:val="en-US"/>
              </w:rPr>
            </w:pPr>
            <w:r w:rsidRPr="003624C2">
              <w:rPr>
                <w:rFonts w:ascii="Arial" w:hAnsi="Arial"/>
                <w:lang w:val="en-US"/>
              </w:rPr>
              <w:t>V</w:t>
            </w:r>
          </w:p>
        </w:tc>
        <w:tc>
          <w:tcPr>
            <w:tcW w:w="2380" w:type="dxa"/>
            <w:vAlign w:val="center"/>
          </w:tcPr>
          <w:p w14:paraId="266406D8" w14:textId="77777777" w:rsidR="00513A25" w:rsidRPr="003624C2" w:rsidRDefault="00513A25" w:rsidP="00C81479">
            <w:pPr>
              <w:spacing w:line="276" w:lineRule="auto"/>
              <w:jc w:val="center"/>
              <w:rPr>
                <w:rFonts w:ascii="Arial" w:hAnsi="Arial"/>
                <w:lang w:val="en-US"/>
              </w:rPr>
            </w:pPr>
            <w:r w:rsidRPr="003624C2">
              <w:rPr>
                <w:rFonts w:ascii="Arial" w:hAnsi="Arial"/>
                <w:lang w:val="en-US"/>
              </w:rPr>
              <w:t>V</w:t>
            </w:r>
          </w:p>
        </w:tc>
        <w:tc>
          <w:tcPr>
            <w:tcW w:w="2385" w:type="dxa"/>
            <w:vAlign w:val="center"/>
          </w:tcPr>
          <w:p w14:paraId="66676076" w14:textId="77777777" w:rsidR="00513A25" w:rsidRPr="003624C2" w:rsidRDefault="00513A25" w:rsidP="00C81479">
            <w:pPr>
              <w:spacing w:line="276" w:lineRule="auto"/>
              <w:jc w:val="center"/>
              <w:rPr>
                <w:rFonts w:ascii="Arial" w:hAnsi="Arial"/>
              </w:rPr>
            </w:pPr>
          </w:p>
        </w:tc>
        <w:tc>
          <w:tcPr>
            <w:tcW w:w="2362" w:type="dxa"/>
            <w:vAlign w:val="center"/>
          </w:tcPr>
          <w:p w14:paraId="26EC8076" w14:textId="77777777" w:rsidR="00513A25" w:rsidRPr="003624C2" w:rsidRDefault="00513A25" w:rsidP="00C81479">
            <w:pPr>
              <w:spacing w:line="276" w:lineRule="auto"/>
              <w:jc w:val="center"/>
              <w:rPr>
                <w:rFonts w:ascii="Arial" w:hAnsi="Arial"/>
              </w:rPr>
            </w:pPr>
          </w:p>
        </w:tc>
        <w:tc>
          <w:tcPr>
            <w:tcW w:w="2375" w:type="dxa"/>
            <w:vAlign w:val="center"/>
          </w:tcPr>
          <w:p w14:paraId="5A08F06E" w14:textId="77777777" w:rsidR="00513A25" w:rsidRPr="003624C2" w:rsidRDefault="00513A25" w:rsidP="00C81479">
            <w:pPr>
              <w:spacing w:line="276" w:lineRule="auto"/>
              <w:jc w:val="center"/>
              <w:rPr>
                <w:rFonts w:ascii="Arial" w:hAnsi="Arial"/>
              </w:rPr>
            </w:pPr>
          </w:p>
        </w:tc>
      </w:tr>
      <w:tr w:rsidR="00513A25" w:rsidRPr="0065153D" w14:paraId="496C1FC2" w14:textId="77777777" w:rsidTr="003624C2">
        <w:tc>
          <w:tcPr>
            <w:tcW w:w="2696" w:type="dxa"/>
          </w:tcPr>
          <w:p w14:paraId="2946FF6A" w14:textId="77777777" w:rsidR="00513A25" w:rsidRPr="003624C2" w:rsidRDefault="00513A25" w:rsidP="00C81479">
            <w:pPr>
              <w:spacing w:line="276" w:lineRule="auto"/>
              <w:jc w:val="both"/>
              <w:rPr>
                <w:rFonts w:ascii="Arial" w:hAnsi="Arial"/>
              </w:rPr>
            </w:pPr>
            <w:r w:rsidRPr="003624C2">
              <w:rPr>
                <w:rFonts w:ascii="Arial" w:hAnsi="Arial"/>
              </w:rPr>
              <w:t>Новые энергетические технологии</w:t>
            </w:r>
          </w:p>
        </w:tc>
        <w:tc>
          <w:tcPr>
            <w:tcW w:w="2362" w:type="dxa"/>
            <w:vAlign w:val="center"/>
          </w:tcPr>
          <w:p w14:paraId="23C14D71" w14:textId="77777777" w:rsidR="00513A25" w:rsidRPr="003624C2" w:rsidRDefault="00513A25" w:rsidP="00C81479">
            <w:pPr>
              <w:spacing w:line="276" w:lineRule="auto"/>
              <w:jc w:val="center"/>
              <w:rPr>
                <w:rFonts w:ascii="Arial" w:hAnsi="Arial"/>
                <w:lang w:val="en-US"/>
              </w:rPr>
            </w:pPr>
            <w:r w:rsidRPr="003624C2">
              <w:rPr>
                <w:rFonts w:ascii="Arial" w:hAnsi="Arial"/>
                <w:lang w:val="en-US"/>
              </w:rPr>
              <w:t>V</w:t>
            </w:r>
          </w:p>
        </w:tc>
        <w:tc>
          <w:tcPr>
            <w:tcW w:w="2380" w:type="dxa"/>
            <w:vAlign w:val="center"/>
          </w:tcPr>
          <w:p w14:paraId="49C4A9EA" w14:textId="77777777" w:rsidR="00513A25" w:rsidRPr="003624C2" w:rsidRDefault="00513A25" w:rsidP="00C81479">
            <w:pPr>
              <w:spacing w:line="276" w:lineRule="auto"/>
              <w:jc w:val="center"/>
              <w:rPr>
                <w:rFonts w:ascii="Arial" w:hAnsi="Arial"/>
              </w:rPr>
            </w:pPr>
          </w:p>
        </w:tc>
        <w:tc>
          <w:tcPr>
            <w:tcW w:w="2385" w:type="dxa"/>
            <w:vAlign w:val="center"/>
          </w:tcPr>
          <w:p w14:paraId="18B742E3" w14:textId="77777777" w:rsidR="00513A25" w:rsidRPr="003624C2" w:rsidRDefault="00513A25" w:rsidP="00C81479">
            <w:pPr>
              <w:spacing w:line="276" w:lineRule="auto"/>
              <w:jc w:val="center"/>
              <w:rPr>
                <w:rFonts w:ascii="Arial" w:hAnsi="Arial"/>
              </w:rPr>
            </w:pPr>
          </w:p>
        </w:tc>
        <w:tc>
          <w:tcPr>
            <w:tcW w:w="2362" w:type="dxa"/>
            <w:vAlign w:val="center"/>
          </w:tcPr>
          <w:p w14:paraId="498DBFE1" w14:textId="77777777" w:rsidR="00513A25" w:rsidRPr="003624C2" w:rsidRDefault="00513A25" w:rsidP="00C81479">
            <w:pPr>
              <w:spacing w:line="276" w:lineRule="auto"/>
              <w:jc w:val="center"/>
              <w:rPr>
                <w:rFonts w:ascii="Arial" w:hAnsi="Arial"/>
              </w:rPr>
            </w:pPr>
          </w:p>
        </w:tc>
        <w:tc>
          <w:tcPr>
            <w:tcW w:w="2375" w:type="dxa"/>
            <w:vAlign w:val="center"/>
          </w:tcPr>
          <w:p w14:paraId="5E06E42B" w14:textId="77777777" w:rsidR="00513A25" w:rsidRPr="003624C2" w:rsidRDefault="00513A25" w:rsidP="00C81479">
            <w:pPr>
              <w:spacing w:line="276" w:lineRule="auto"/>
              <w:jc w:val="center"/>
              <w:rPr>
                <w:rFonts w:ascii="Arial" w:hAnsi="Arial"/>
              </w:rPr>
            </w:pPr>
          </w:p>
        </w:tc>
      </w:tr>
      <w:tr w:rsidR="00513A25" w:rsidRPr="0065153D" w14:paraId="0AC2DFC8" w14:textId="77777777" w:rsidTr="003624C2">
        <w:tc>
          <w:tcPr>
            <w:tcW w:w="2696" w:type="dxa"/>
          </w:tcPr>
          <w:p w14:paraId="540B4305" w14:textId="77777777" w:rsidR="00513A25" w:rsidRPr="003624C2" w:rsidRDefault="00513A25" w:rsidP="00C81479">
            <w:pPr>
              <w:spacing w:line="276" w:lineRule="auto"/>
              <w:jc w:val="both"/>
              <w:rPr>
                <w:rFonts w:ascii="Arial" w:hAnsi="Arial"/>
              </w:rPr>
            </w:pPr>
            <w:r w:rsidRPr="003624C2">
              <w:rPr>
                <w:rFonts w:ascii="Arial" w:hAnsi="Arial"/>
              </w:rPr>
              <w:t>Перспективные космические технологии и сервисы</w:t>
            </w:r>
          </w:p>
        </w:tc>
        <w:tc>
          <w:tcPr>
            <w:tcW w:w="2362" w:type="dxa"/>
            <w:vAlign w:val="center"/>
          </w:tcPr>
          <w:p w14:paraId="4F170616" w14:textId="77777777" w:rsidR="00513A25" w:rsidRPr="003624C2" w:rsidRDefault="00513A25" w:rsidP="00C81479">
            <w:pPr>
              <w:spacing w:line="276" w:lineRule="auto"/>
              <w:jc w:val="center"/>
              <w:rPr>
                <w:rFonts w:ascii="Arial" w:hAnsi="Arial"/>
                <w:lang w:val="en-US"/>
              </w:rPr>
            </w:pPr>
            <w:r w:rsidRPr="003624C2">
              <w:rPr>
                <w:rFonts w:ascii="Arial" w:hAnsi="Arial"/>
                <w:lang w:val="en-US"/>
              </w:rPr>
              <w:t>V</w:t>
            </w:r>
          </w:p>
        </w:tc>
        <w:tc>
          <w:tcPr>
            <w:tcW w:w="2380" w:type="dxa"/>
            <w:vAlign w:val="center"/>
          </w:tcPr>
          <w:p w14:paraId="415149B7" w14:textId="77777777" w:rsidR="00513A25" w:rsidRPr="003624C2" w:rsidRDefault="00513A25" w:rsidP="00C81479">
            <w:pPr>
              <w:spacing w:line="276" w:lineRule="auto"/>
              <w:jc w:val="center"/>
              <w:rPr>
                <w:rFonts w:ascii="Arial" w:hAnsi="Arial"/>
              </w:rPr>
            </w:pPr>
          </w:p>
        </w:tc>
        <w:tc>
          <w:tcPr>
            <w:tcW w:w="2385" w:type="dxa"/>
            <w:vAlign w:val="center"/>
          </w:tcPr>
          <w:p w14:paraId="6685D582" w14:textId="77777777" w:rsidR="00513A25" w:rsidRPr="003624C2" w:rsidRDefault="00513A25" w:rsidP="00C81479">
            <w:pPr>
              <w:spacing w:line="276" w:lineRule="auto"/>
              <w:jc w:val="center"/>
              <w:rPr>
                <w:rFonts w:ascii="Arial" w:hAnsi="Arial"/>
              </w:rPr>
            </w:pPr>
          </w:p>
        </w:tc>
        <w:tc>
          <w:tcPr>
            <w:tcW w:w="2362" w:type="dxa"/>
            <w:vAlign w:val="center"/>
          </w:tcPr>
          <w:p w14:paraId="375CC8E0" w14:textId="77777777" w:rsidR="00513A25" w:rsidRPr="003624C2" w:rsidRDefault="00513A25" w:rsidP="00C81479">
            <w:pPr>
              <w:spacing w:line="276" w:lineRule="auto"/>
              <w:jc w:val="center"/>
              <w:rPr>
                <w:rFonts w:ascii="Arial" w:hAnsi="Arial"/>
              </w:rPr>
            </w:pPr>
          </w:p>
        </w:tc>
        <w:tc>
          <w:tcPr>
            <w:tcW w:w="2375" w:type="dxa"/>
            <w:vAlign w:val="center"/>
          </w:tcPr>
          <w:p w14:paraId="7D92FB62" w14:textId="77777777" w:rsidR="00513A25" w:rsidRPr="003624C2" w:rsidRDefault="00513A25" w:rsidP="00C81479">
            <w:pPr>
              <w:spacing w:line="276" w:lineRule="auto"/>
              <w:jc w:val="center"/>
              <w:rPr>
                <w:rFonts w:ascii="Arial" w:hAnsi="Arial"/>
              </w:rPr>
            </w:pPr>
          </w:p>
        </w:tc>
      </w:tr>
      <w:tr w:rsidR="00513A25" w:rsidRPr="0065153D" w14:paraId="5F2C797A" w14:textId="77777777" w:rsidTr="003624C2">
        <w:tc>
          <w:tcPr>
            <w:tcW w:w="2696" w:type="dxa"/>
          </w:tcPr>
          <w:p w14:paraId="710FB4D3" w14:textId="77777777" w:rsidR="00513A25" w:rsidRPr="003624C2" w:rsidRDefault="00513A25" w:rsidP="00C81479">
            <w:pPr>
              <w:spacing w:line="276" w:lineRule="auto"/>
              <w:jc w:val="both"/>
              <w:rPr>
                <w:rFonts w:ascii="Arial" w:hAnsi="Arial"/>
              </w:rPr>
            </w:pPr>
            <w:proofErr w:type="spellStart"/>
            <w:r w:rsidRPr="003624C2">
              <w:rPr>
                <w:rFonts w:ascii="Arial" w:hAnsi="Arial"/>
              </w:rPr>
              <w:t>Биоэкономика</w:t>
            </w:r>
            <w:proofErr w:type="spellEnd"/>
          </w:p>
        </w:tc>
        <w:tc>
          <w:tcPr>
            <w:tcW w:w="2362" w:type="dxa"/>
            <w:vAlign w:val="center"/>
          </w:tcPr>
          <w:p w14:paraId="0298F333" w14:textId="77777777" w:rsidR="00513A25" w:rsidRPr="003624C2" w:rsidRDefault="00513A25" w:rsidP="00C81479">
            <w:pPr>
              <w:spacing w:line="276" w:lineRule="auto"/>
              <w:jc w:val="center"/>
              <w:rPr>
                <w:rFonts w:ascii="Arial" w:hAnsi="Arial"/>
              </w:rPr>
            </w:pPr>
          </w:p>
        </w:tc>
        <w:tc>
          <w:tcPr>
            <w:tcW w:w="2380" w:type="dxa"/>
            <w:vAlign w:val="center"/>
          </w:tcPr>
          <w:p w14:paraId="40B69869" w14:textId="77777777" w:rsidR="00513A25" w:rsidRPr="003624C2" w:rsidRDefault="00513A25" w:rsidP="00C81479">
            <w:pPr>
              <w:spacing w:line="276" w:lineRule="auto"/>
              <w:jc w:val="center"/>
              <w:rPr>
                <w:rFonts w:ascii="Arial" w:hAnsi="Arial"/>
              </w:rPr>
            </w:pPr>
          </w:p>
        </w:tc>
        <w:tc>
          <w:tcPr>
            <w:tcW w:w="2385" w:type="dxa"/>
            <w:vAlign w:val="center"/>
          </w:tcPr>
          <w:p w14:paraId="3801C66B" w14:textId="77777777" w:rsidR="00513A25" w:rsidRPr="003624C2" w:rsidRDefault="00513A25" w:rsidP="00C81479">
            <w:pPr>
              <w:spacing w:line="276" w:lineRule="auto"/>
              <w:jc w:val="center"/>
              <w:rPr>
                <w:rFonts w:ascii="Arial" w:hAnsi="Arial"/>
              </w:rPr>
            </w:pPr>
          </w:p>
        </w:tc>
        <w:tc>
          <w:tcPr>
            <w:tcW w:w="2362" w:type="dxa"/>
            <w:vAlign w:val="center"/>
          </w:tcPr>
          <w:p w14:paraId="3725D249" w14:textId="77777777" w:rsidR="00513A25" w:rsidRPr="003624C2" w:rsidRDefault="00513A25" w:rsidP="00C81479">
            <w:pPr>
              <w:spacing w:line="276" w:lineRule="auto"/>
              <w:jc w:val="center"/>
              <w:rPr>
                <w:rFonts w:ascii="Arial" w:hAnsi="Arial"/>
              </w:rPr>
            </w:pPr>
          </w:p>
        </w:tc>
        <w:tc>
          <w:tcPr>
            <w:tcW w:w="2375" w:type="dxa"/>
            <w:vAlign w:val="center"/>
          </w:tcPr>
          <w:p w14:paraId="41010513" w14:textId="77777777" w:rsidR="00513A25" w:rsidRPr="003624C2" w:rsidRDefault="00513A25" w:rsidP="00C81479">
            <w:pPr>
              <w:spacing w:line="276" w:lineRule="auto"/>
              <w:jc w:val="center"/>
              <w:rPr>
                <w:rFonts w:ascii="Arial" w:hAnsi="Arial"/>
                <w:lang w:val="en-US"/>
              </w:rPr>
            </w:pPr>
            <w:r w:rsidRPr="003624C2">
              <w:rPr>
                <w:rFonts w:ascii="Arial" w:hAnsi="Arial"/>
                <w:lang w:val="en-US"/>
              </w:rPr>
              <w:t>V</w:t>
            </w:r>
          </w:p>
        </w:tc>
      </w:tr>
      <w:tr w:rsidR="00513A25" w:rsidRPr="0065153D" w14:paraId="06DB1388" w14:textId="77777777" w:rsidTr="003624C2">
        <w:tc>
          <w:tcPr>
            <w:tcW w:w="2696" w:type="dxa"/>
          </w:tcPr>
          <w:p w14:paraId="483D136A" w14:textId="77777777" w:rsidR="00513A25" w:rsidRPr="003624C2" w:rsidRDefault="00513A25" w:rsidP="00C81479">
            <w:pPr>
              <w:spacing w:line="276" w:lineRule="auto"/>
              <w:jc w:val="both"/>
              <w:rPr>
                <w:rFonts w:ascii="Arial" w:hAnsi="Arial"/>
              </w:rPr>
            </w:pPr>
            <w:r w:rsidRPr="003624C2">
              <w:rPr>
                <w:rFonts w:ascii="Arial" w:hAnsi="Arial"/>
              </w:rPr>
              <w:t>Сбережение здоровья граждан</w:t>
            </w:r>
          </w:p>
        </w:tc>
        <w:tc>
          <w:tcPr>
            <w:tcW w:w="2362" w:type="dxa"/>
            <w:vAlign w:val="center"/>
          </w:tcPr>
          <w:p w14:paraId="6A1E9808" w14:textId="77777777" w:rsidR="00513A25" w:rsidRPr="003624C2" w:rsidRDefault="00513A25" w:rsidP="00C81479">
            <w:pPr>
              <w:spacing w:line="276" w:lineRule="auto"/>
              <w:jc w:val="center"/>
              <w:rPr>
                <w:rFonts w:ascii="Arial" w:hAnsi="Arial"/>
              </w:rPr>
            </w:pPr>
          </w:p>
        </w:tc>
        <w:tc>
          <w:tcPr>
            <w:tcW w:w="2380" w:type="dxa"/>
            <w:vAlign w:val="center"/>
          </w:tcPr>
          <w:p w14:paraId="32BB5289" w14:textId="77777777" w:rsidR="00513A25" w:rsidRPr="003624C2" w:rsidRDefault="00513A25" w:rsidP="00C81479">
            <w:pPr>
              <w:spacing w:line="276" w:lineRule="auto"/>
              <w:jc w:val="center"/>
              <w:rPr>
                <w:rFonts w:ascii="Arial" w:hAnsi="Arial"/>
              </w:rPr>
            </w:pPr>
          </w:p>
        </w:tc>
        <w:tc>
          <w:tcPr>
            <w:tcW w:w="2385" w:type="dxa"/>
            <w:vAlign w:val="center"/>
          </w:tcPr>
          <w:p w14:paraId="575A0D43" w14:textId="77777777" w:rsidR="00513A25" w:rsidRPr="003624C2" w:rsidRDefault="00513A25" w:rsidP="00C81479">
            <w:pPr>
              <w:spacing w:line="276" w:lineRule="auto"/>
              <w:jc w:val="center"/>
              <w:rPr>
                <w:rFonts w:ascii="Arial" w:hAnsi="Arial"/>
              </w:rPr>
            </w:pPr>
          </w:p>
        </w:tc>
        <w:tc>
          <w:tcPr>
            <w:tcW w:w="2362" w:type="dxa"/>
            <w:vAlign w:val="center"/>
          </w:tcPr>
          <w:p w14:paraId="34BBA5B9" w14:textId="77777777" w:rsidR="00513A25" w:rsidRPr="003624C2" w:rsidRDefault="00513A25" w:rsidP="00C81479">
            <w:pPr>
              <w:spacing w:line="276" w:lineRule="auto"/>
              <w:jc w:val="center"/>
              <w:rPr>
                <w:rFonts w:ascii="Arial" w:hAnsi="Arial"/>
              </w:rPr>
            </w:pPr>
          </w:p>
        </w:tc>
        <w:tc>
          <w:tcPr>
            <w:tcW w:w="2375" w:type="dxa"/>
            <w:vAlign w:val="center"/>
          </w:tcPr>
          <w:p w14:paraId="1DD170A4" w14:textId="77777777" w:rsidR="00513A25" w:rsidRPr="003624C2" w:rsidRDefault="00513A25" w:rsidP="00C81479">
            <w:pPr>
              <w:spacing w:line="276" w:lineRule="auto"/>
              <w:jc w:val="center"/>
              <w:rPr>
                <w:rFonts w:ascii="Arial" w:hAnsi="Arial"/>
                <w:lang w:val="en-US"/>
              </w:rPr>
            </w:pPr>
            <w:r w:rsidRPr="003624C2">
              <w:rPr>
                <w:rFonts w:ascii="Arial" w:hAnsi="Arial"/>
                <w:lang w:val="en-US"/>
              </w:rPr>
              <w:t>V</w:t>
            </w:r>
          </w:p>
        </w:tc>
      </w:tr>
      <w:tr w:rsidR="00513A25" w:rsidRPr="0065153D" w14:paraId="2C687269" w14:textId="77777777" w:rsidTr="003624C2">
        <w:tc>
          <w:tcPr>
            <w:tcW w:w="2696" w:type="dxa"/>
          </w:tcPr>
          <w:p w14:paraId="1D88F49E" w14:textId="77777777" w:rsidR="00513A25" w:rsidRPr="003624C2" w:rsidRDefault="00513A25" w:rsidP="00C81479">
            <w:pPr>
              <w:spacing w:line="276" w:lineRule="auto"/>
              <w:jc w:val="both"/>
              <w:rPr>
                <w:rFonts w:ascii="Arial" w:hAnsi="Arial"/>
              </w:rPr>
            </w:pPr>
            <w:r w:rsidRPr="003624C2">
              <w:rPr>
                <w:rFonts w:ascii="Arial" w:hAnsi="Arial"/>
              </w:rPr>
              <w:t>Продовольственная безопасность</w:t>
            </w:r>
          </w:p>
        </w:tc>
        <w:tc>
          <w:tcPr>
            <w:tcW w:w="2362" w:type="dxa"/>
            <w:vAlign w:val="center"/>
          </w:tcPr>
          <w:p w14:paraId="2A1D0B52" w14:textId="77777777" w:rsidR="00513A25" w:rsidRPr="003624C2" w:rsidRDefault="00513A25" w:rsidP="00C81479">
            <w:pPr>
              <w:spacing w:line="276" w:lineRule="auto"/>
              <w:jc w:val="center"/>
              <w:rPr>
                <w:rFonts w:ascii="Arial" w:hAnsi="Arial"/>
              </w:rPr>
            </w:pPr>
          </w:p>
        </w:tc>
        <w:tc>
          <w:tcPr>
            <w:tcW w:w="2380" w:type="dxa"/>
            <w:vAlign w:val="center"/>
          </w:tcPr>
          <w:p w14:paraId="37480BED" w14:textId="77777777" w:rsidR="00513A25" w:rsidRPr="003624C2" w:rsidRDefault="00513A25" w:rsidP="00C81479">
            <w:pPr>
              <w:spacing w:line="276" w:lineRule="auto"/>
              <w:jc w:val="center"/>
              <w:rPr>
                <w:rFonts w:ascii="Arial" w:hAnsi="Arial"/>
              </w:rPr>
            </w:pPr>
          </w:p>
        </w:tc>
        <w:tc>
          <w:tcPr>
            <w:tcW w:w="2385" w:type="dxa"/>
            <w:vAlign w:val="center"/>
          </w:tcPr>
          <w:p w14:paraId="61FE5358" w14:textId="77777777" w:rsidR="00513A25" w:rsidRPr="003624C2" w:rsidRDefault="00513A25" w:rsidP="00C81479">
            <w:pPr>
              <w:spacing w:line="276" w:lineRule="auto"/>
              <w:jc w:val="center"/>
              <w:rPr>
                <w:rFonts w:ascii="Arial" w:hAnsi="Arial"/>
              </w:rPr>
            </w:pPr>
          </w:p>
        </w:tc>
        <w:tc>
          <w:tcPr>
            <w:tcW w:w="2362" w:type="dxa"/>
            <w:vAlign w:val="center"/>
          </w:tcPr>
          <w:p w14:paraId="74D04569" w14:textId="77777777" w:rsidR="00513A25" w:rsidRPr="003624C2" w:rsidRDefault="00513A25" w:rsidP="00C81479">
            <w:pPr>
              <w:spacing w:line="276" w:lineRule="auto"/>
              <w:jc w:val="center"/>
              <w:rPr>
                <w:rFonts w:ascii="Arial" w:hAnsi="Arial"/>
              </w:rPr>
            </w:pPr>
          </w:p>
        </w:tc>
        <w:tc>
          <w:tcPr>
            <w:tcW w:w="2375" w:type="dxa"/>
            <w:vAlign w:val="center"/>
          </w:tcPr>
          <w:p w14:paraId="7503C34E" w14:textId="77777777" w:rsidR="00513A25" w:rsidRPr="003624C2" w:rsidRDefault="00513A25" w:rsidP="00C81479">
            <w:pPr>
              <w:spacing w:line="276" w:lineRule="auto"/>
              <w:jc w:val="center"/>
              <w:rPr>
                <w:rFonts w:ascii="Arial" w:hAnsi="Arial"/>
                <w:lang w:val="en-US"/>
              </w:rPr>
            </w:pPr>
            <w:r w:rsidRPr="003624C2">
              <w:rPr>
                <w:rFonts w:ascii="Arial" w:hAnsi="Arial"/>
                <w:lang w:val="en-US"/>
              </w:rPr>
              <w:t>V</w:t>
            </w:r>
          </w:p>
        </w:tc>
      </w:tr>
      <w:tr w:rsidR="00513A25" w:rsidRPr="0065153D" w14:paraId="6B272590" w14:textId="77777777" w:rsidTr="003624C2">
        <w:tc>
          <w:tcPr>
            <w:tcW w:w="2696" w:type="dxa"/>
          </w:tcPr>
          <w:p w14:paraId="3DF9EF5A" w14:textId="77777777" w:rsidR="00513A25" w:rsidRPr="003624C2" w:rsidRDefault="00513A25" w:rsidP="00C81479">
            <w:pPr>
              <w:spacing w:line="276" w:lineRule="auto"/>
              <w:jc w:val="both"/>
              <w:rPr>
                <w:rFonts w:ascii="Arial" w:hAnsi="Arial"/>
              </w:rPr>
            </w:pPr>
            <w:r w:rsidRPr="003624C2">
              <w:rPr>
                <w:rFonts w:ascii="Arial" w:hAnsi="Arial"/>
              </w:rPr>
              <w:lastRenderedPageBreak/>
              <w:t>Экономика данных и цифровая трансформация</w:t>
            </w:r>
          </w:p>
        </w:tc>
        <w:tc>
          <w:tcPr>
            <w:tcW w:w="2362" w:type="dxa"/>
            <w:vAlign w:val="center"/>
          </w:tcPr>
          <w:p w14:paraId="386014EE" w14:textId="77777777" w:rsidR="00513A25" w:rsidRPr="003624C2" w:rsidRDefault="00513A25" w:rsidP="00C81479">
            <w:pPr>
              <w:spacing w:line="276" w:lineRule="auto"/>
              <w:jc w:val="center"/>
              <w:rPr>
                <w:rFonts w:ascii="Arial" w:hAnsi="Arial"/>
                <w:lang w:val="en-US"/>
              </w:rPr>
            </w:pPr>
            <w:r w:rsidRPr="003624C2">
              <w:rPr>
                <w:rFonts w:ascii="Arial" w:hAnsi="Arial"/>
                <w:lang w:val="en-US"/>
              </w:rPr>
              <w:t>V</w:t>
            </w:r>
          </w:p>
        </w:tc>
        <w:tc>
          <w:tcPr>
            <w:tcW w:w="2380" w:type="dxa"/>
            <w:vAlign w:val="center"/>
          </w:tcPr>
          <w:p w14:paraId="590FC201" w14:textId="77777777" w:rsidR="00513A25" w:rsidRPr="003624C2" w:rsidRDefault="00513A25" w:rsidP="00C81479">
            <w:pPr>
              <w:spacing w:line="276" w:lineRule="auto"/>
              <w:jc w:val="center"/>
              <w:rPr>
                <w:rFonts w:ascii="Arial" w:hAnsi="Arial"/>
              </w:rPr>
            </w:pPr>
          </w:p>
        </w:tc>
        <w:tc>
          <w:tcPr>
            <w:tcW w:w="2385" w:type="dxa"/>
            <w:vAlign w:val="center"/>
          </w:tcPr>
          <w:p w14:paraId="4C928E82" w14:textId="77777777" w:rsidR="00513A25" w:rsidRPr="003624C2" w:rsidRDefault="00513A25" w:rsidP="00C81479">
            <w:pPr>
              <w:spacing w:line="276" w:lineRule="auto"/>
              <w:jc w:val="center"/>
              <w:rPr>
                <w:rFonts w:ascii="Arial" w:hAnsi="Arial"/>
              </w:rPr>
            </w:pPr>
            <w:r w:rsidRPr="003624C2">
              <w:rPr>
                <w:rFonts w:ascii="Arial" w:hAnsi="Arial"/>
                <w:lang w:val="en-US"/>
              </w:rPr>
              <w:t>V</w:t>
            </w:r>
          </w:p>
        </w:tc>
        <w:tc>
          <w:tcPr>
            <w:tcW w:w="2362" w:type="dxa"/>
            <w:vAlign w:val="center"/>
          </w:tcPr>
          <w:p w14:paraId="2D71EB84" w14:textId="77777777" w:rsidR="00513A25" w:rsidRPr="003624C2" w:rsidRDefault="00513A25" w:rsidP="00C81479">
            <w:pPr>
              <w:spacing w:line="276" w:lineRule="auto"/>
              <w:jc w:val="center"/>
              <w:rPr>
                <w:rFonts w:ascii="Arial" w:hAnsi="Arial"/>
              </w:rPr>
            </w:pPr>
          </w:p>
        </w:tc>
        <w:tc>
          <w:tcPr>
            <w:tcW w:w="2375" w:type="dxa"/>
            <w:vAlign w:val="center"/>
          </w:tcPr>
          <w:p w14:paraId="0664FC13" w14:textId="77777777" w:rsidR="00513A25" w:rsidRPr="003624C2" w:rsidRDefault="00513A25" w:rsidP="00C81479">
            <w:pPr>
              <w:spacing w:line="276" w:lineRule="auto"/>
              <w:jc w:val="center"/>
              <w:rPr>
                <w:rFonts w:ascii="Arial" w:hAnsi="Arial"/>
              </w:rPr>
            </w:pPr>
          </w:p>
        </w:tc>
      </w:tr>
      <w:tr w:rsidR="00513A25" w:rsidRPr="0065153D" w14:paraId="19BE84A5" w14:textId="77777777" w:rsidTr="003624C2">
        <w:tc>
          <w:tcPr>
            <w:tcW w:w="2696" w:type="dxa"/>
          </w:tcPr>
          <w:p w14:paraId="57D8FC26" w14:textId="77777777" w:rsidR="00513A25" w:rsidRPr="003624C2" w:rsidRDefault="00513A25" w:rsidP="00C81479">
            <w:pPr>
              <w:spacing w:line="276" w:lineRule="auto"/>
              <w:jc w:val="both"/>
              <w:rPr>
                <w:rFonts w:ascii="Arial" w:hAnsi="Arial"/>
              </w:rPr>
            </w:pPr>
            <w:r w:rsidRPr="003624C2">
              <w:rPr>
                <w:rFonts w:ascii="Arial" w:hAnsi="Arial"/>
              </w:rPr>
              <w:t>Искусственный интеллект</w:t>
            </w:r>
          </w:p>
        </w:tc>
        <w:tc>
          <w:tcPr>
            <w:tcW w:w="2362" w:type="dxa"/>
            <w:vAlign w:val="center"/>
          </w:tcPr>
          <w:p w14:paraId="3A4E1AF1" w14:textId="77777777" w:rsidR="00513A25" w:rsidRPr="003624C2" w:rsidRDefault="00513A25" w:rsidP="00C81479">
            <w:pPr>
              <w:spacing w:line="276" w:lineRule="auto"/>
              <w:jc w:val="center"/>
              <w:rPr>
                <w:rFonts w:ascii="Arial" w:hAnsi="Arial"/>
                <w:lang w:val="en-US"/>
              </w:rPr>
            </w:pPr>
            <w:r w:rsidRPr="003624C2">
              <w:rPr>
                <w:rFonts w:ascii="Arial" w:hAnsi="Arial"/>
                <w:lang w:val="en-US"/>
              </w:rPr>
              <w:t>V</w:t>
            </w:r>
          </w:p>
        </w:tc>
        <w:tc>
          <w:tcPr>
            <w:tcW w:w="2380" w:type="dxa"/>
            <w:vAlign w:val="center"/>
          </w:tcPr>
          <w:p w14:paraId="616C60EC" w14:textId="77777777" w:rsidR="00513A25" w:rsidRPr="003624C2" w:rsidRDefault="00513A25" w:rsidP="00C81479">
            <w:pPr>
              <w:spacing w:line="276" w:lineRule="auto"/>
              <w:jc w:val="center"/>
              <w:rPr>
                <w:rFonts w:ascii="Arial" w:hAnsi="Arial"/>
              </w:rPr>
            </w:pPr>
          </w:p>
        </w:tc>
        <w:tc>
          <w:tcPr>
            <w:tcW w:w="2385" w:type="dxa"/>
            <w:vAlign w:val="center"/>
          </w:tcPr>
          <w:p w14:paraId="15CF219E" w14:textId="77777777" w:rsidR="00513A25" w:rsidRPr="003624C2" w:rsidRDefault="00513A25" w:rsidP="00C81479">
            <w:pPr>
              <w:spacing w:line="276" w:lineRule="auto"/>
              <w:jc w:val="center"/>
              <w:rPr>
                <w:rFonts w:ascii="Arial" w:hAnsi="Arial"/>
              </w:rPr>
            </w:pPr>
            <w:r w:rsidRPr="003624C2">
              <w:rPr>
                <w:rFonts w:ascii="Arial" w:hAnsi="Arial"/>
                <w:lang w:val="en-US"/>
              </w:rPr>
              <w:t>V</w:t>
            </w:r>
          </w:p>
        </w:tc>
        <w:tc>
          <w:tcPr>
            <w:tcW w:w="2362" w:type="dxa"/>
            <w:vAlign w:val="center"/>
          </w:tcPr>
          <w:p w14:paraId="464962BF" w14:textId="77777777" w:rsidR="00513A25" w:rsidRPr="003624C2" w:rsidRDefault="00513A25" w:rsidP="00C81479">
            <w:pPr>
              <w:spacing w:line="276" w:lineRule="auto"/>
              <w:jc w:val="center"/>
              <w:rPr>
                <w:rFonts w:ascii="Arial" w:hAnsi="Arial"/>
              </w:rPr>
            </w:pPr>
          </w:p>
        </w:tc>
        <w:tc>
          <w:tcPr>
            <w:tcW w:w="2375" w:type="dxa"/>
            <w:vAlign w:val="center"/>
          </w:tcPr>
          <w:p w14:paraId="085E03A5" w14:textId="77777777" w:rsidR="00513A25" w:rsidRPr="003624C2" w:rsidRDefault="00513A25" w:rsidP="00C81479">
            <w:pPr>
              <w:spacing w:line="276" w:lineRule="auto"/>
              <w:jc w:val="center"/>
              <w:rPr>
                <w:rFonts w:ascii="Arial" w:hAnsi="Arial"/>
              </w:rPr>
            </w:pPr>
          </w:p>
        </w:tc>
      </w:tr>
      <w:tr w:rsidR="00513A25" w:rsidRPr="0065153D" w14:paraId="7B1D15F3" w14:textId="77777777" w:rsidTr="003624C2">
        <w:tc>
          <w:tcPr>
            <w:tcW w:w="2696" w:type="dxa"/>
          </w:tcPr>
          <w:p w14:paraId="3CF36E28" w14:textId="77777777" w:rsidR="00513A25" w:rsidRPr="003624C2" w:rsidRDefault="00513A25" w:rsidP="00C81479">
            <w:pPr>
              <w:spacing w:line="276" w:lineRule="auto"/>
              <w:jc w:val="both"/>
              <w:rPr>
                <w:rFonts w:ascii="Arial" w:hAnsi="Arial"/>
              </w:rPr>
            </w:pPr>
            <w:r w:rsidRPr="003624C2">
              <w:rPr>
                <w:rFonts w:ascii="Arial" w:hAnsi="Arial"/>
              </w:rPr>
              <w:t>Транспортная мобильность (вкл. автономные трансп. средства)</w:t>
            </w:r>
          </w:p>
        </w:tc>
        <w:tc>
          <w:tcPr>
            <w:tcW w:w="2362" w:type="dxa"/>
            <w:vAlign w:val="center"/>
          </w:tcPr>
          <w:p w14:paraId="61D5C18E" w14:textId="77777777" w:rsidR="00513A25" w:rsidRPr="003624C2" w:rsidRDefault="00513A25" w:rsidP="00C81479">
            <w:pPr>
              <w:spacing w:line="276" w:lineRule="auto"/>
              <w:jc w:val="center"/>
              <w:rPr>
                <w:rFonts w:ascii="Arial" w:hAnsi="Arial"/>
                <w:lang w:val="en-US"/>
              </w:rPr>
            </w:pPr>
            <w:r w:rsidRPr="003624C2">
              <w:rPr>
                <w:rFonts w:ascii="Arial" w:hAnsi="Arial"/>
                <w:lang w:val="en-US"/>
              </w:rPr>
              <w:t>V</w:t>
            </w:r>
          </w:p>
        </w:tc>
        <w:tc>
          <w:tcPr>
            <w:tcW w:w="2380" w:type="dxa"/>
            <w:vAlign w:val="center"/>
          </w:tcPr>
          <w:p w14:paraId="606F5A4C" w14:textId="77777777" w:rsidR="00513A25" w:rsidRPr="003624C2" w:rsidRDefault="00513A25" w:rsidP="00C81479">
            <w:pPr>
              <w:spacing w:line="276" w:lineRule="auto"/>
              <w:jc w:val="center"/>
              <w:rPr>
                <w:rFonts w:ascii="Arial" w:hAnsi="Arial"/>
              </w:rPr>
            </w:pPr>
          </w:p>
        </w:tc>
        <w:tc>
          <w:tcPr>
            <w:tcW w:w="2385" w:type="dxa"/>
            <w:vAlign w:val="center"/>
          </w:tcPr>
          <w:p w14:paraId="2AE7FD29" w14:textId="77777777" w:rsidR="00513A25" w:rsidRPr="003624C2" w:rsidRDefault="00513A25" w:rsidP="00C81479">
            <w:pPr>
              <w:spacing w:line="276" w:lineRule="auto"/>
              <w:jc w:val="center"/>
              <w:rPr>
                <w:rFonts w:ascii="Arial" w:hAnsi="Arial"/>
              </w:rPr>
            </w:pPr>
            <w:r w:rsidRPr="003624C2">
              <w:rPr>
                <w:rFonts w:ascii="Arial" w:hAnsi="Arial"/>
                <w:lang w:val="en-US"/>
              </w:rPr>
              <w:t>V</w:t>
            </w:r>
          </w:p>
        </w:tc>
        <w:tc>
          <w:tcPr>
            <w:tcW w:w="2362" w:type="dxa"/>
            <w:vAlign w:val="center"/>
          </w:tcPr>
          <w:p w14:paraId="20E7E8C9" w14:textId="77777777" w:rsidR="00513A25" w:rsidRPr="003624C2" w:rsidRDefault="00513A25" w:rsidP="00C81479">
            <w:pPr>
              <w:spacing w:line="276" w:lineRule="auto"/>
              <w:jc w:val="center"/>
              <w:rPr>
                <w:rFonts w:ascii="Arial" w:hAnsi="Arial"/>
              </w:rPr>
            </w:pPr>
          </w:p>
        </w:tc>
        <w:tc>
          <w:tcPr>
            <w:tcW w:w="2375" w:type="dxa"/>
            <w:vAlign w:val="center"/>
          </w:tcPr>
          <w:p w14:paraId="7BDA2728" w14:textId="77777777" w:rsidR="00513A25" w:rsidRPr="003624C2" w:rsidRDefault="00513A25" w:rsidP="00C81479">
            <w:pPr>
              <w:spacing w:line="276" w:lineRule="auto"/>
              <w:jc w:val="center"/>
              <w:rPr>
                <w:rFonts w:ascii="Arial" w:hAnsi="Arial"/>
              </w:rPr>
            </w:pPr>
          </w:p>
        </w:tc>
      </w:tr>
      <w:tr w:rsidR="00513A25" w:rsidRPr="0065153D" w14:paraId="48864D30" w14:textId="77777777" w:rsidTr="003624C2">
        <w:tc>
          <w:tcPr>
            <w:tcW w:w="2696" w:type="dxa"/>
          </w:tcPr>
          <w:p w14:paraId="25E00530" w14:textId="77777777" w:rsidR="00513A25" w:rsidRPr="003624C2" w:rsidRDefault="00513A25" w:rsidP="00C81479">
            <w:pPr>
              <w:spacing w:line="276" w:lineRule="auto"/>
              <w:jc w:val="both"/>
              <w:rPr>
                <w:rFonts w:ascii="Arial" w:hAnsi="Arial"/>
              </w:rPr>
            </w:pPr>
            <w:r w:rsidRPr="003624C2">
              <w:rPr>
                <w:rFonts w:ascii="Arial" w:hAnsi="Arial"/>
              </w:rPr>
              <w:t>Новые материалы и химия</w:t>
            </w:r>
          </w:p>
        </w:tc>
        <w:tc>
          <w:tcPr>
            <w:tcW w:w="2362" w:type="dxa"/>
            <w:vAlign w:val="center"/>
          </w:tcPr>
          <w:p w14:paraId="1E33CA4C" w14:textId="77777777" w:rsidR="00513A25" w:rsidRPr="003624C2" w:rsidRDefault="00513A25" w:rsidP="00C81479">
            <w:pPr>
              <w:spacing w:line="276" w:lineRule="auto"/>
              <w:jc w:val="center"/>
              <w:rPr>
                <w:rFonts w:ascii="Arial" w:hAnsi="Arial"/>
              </w:rPr>
            </w:pPr>
          </w:p>
        </w:tc>
        <w:tc>
          <w:tcPr>
            <w:tcW w:w="2380" w:type="dxa"/>
            <w:vAlign w:val="center"/>
          </w:tcPr>
          <w:p w14:paraId="43E48081" w14:textId="77777777" w:rsidR="00513A25" w:rsidRPr="003624C2" w:rsidRDefault="00513A25" w:rsidP="00C81479">
            <w:pPr>
              <w:spacing w:line="276" w:lineRule="auto"/>
              <w:jc w:val="center"/>
              <w:rPr>
                <w:rFonts w:ascii="Arial" w:hAnsi="Arial"/>
                <w:lang w:val="en-US"/>
              </w:rPr>
            </w:pPr>
            <w:r w:rsidRPr="003624C2">
              <w:rPr>
                <w:rFonts w:ascii="Arial" w:hAnsi="Arial"/>
                <w:lang w:val="en-US"/>
              </w:rPr>
              <w:t>V</w:t>
            </w:r>
          </w:p>
        </w:tc>
        <w:tc>
          <w:tcPr>
            <w:tcW w:w="2385" w:type="dxa"/>
            <w:vAlign w:val="center"/>
          </w:tcPr>
          <w:p w14:paraId="3022A5DD" w14:textId="77777777" w:rsidR="00513A25" w:rsidRPr="003624C2" w:rsidRDefault="00513A25" w:rsidP="00C81479">
            <w:pPr>
              <w:spacing w:line="276" w:lineRule="auto"/>
              <w:jc w:val="center"/>
              <w:rPr>
                <w:rFonts w:ascii="Arial" w:hAnsi="Arial"/>
                <w:lang w:val="en-US"/>
              </w:rPr>
            </w:pPr>
            <w:r w:rsidRPr="003624C2">
              <w:rPr>
                <w:rFonts w:ascii="Arial" w:hAnsi="Arial"/>
                <w:lang w:val="en-US"/>
              </w:rPr>
              <w:t>V</w:t>
            </w:r>
          </w:p>
        </w:tc>
        <w:tc>
          <w:tcPr>
            <w:tcW w:w="2362" w:type="dxa"/>
            <w:vAlign w:val="center"/>
          </w:tcPr>
          <w:p w14:paraId="3C41D053" w14:textId="77777777" w:rsidR="00513A25" w:rsidRPr="003624C2" w:rsidRDefault="00513A25" w:rsidP="00C81479">
            <w:pPr>
              <w:spacing w:line="276" w:lineRule="auto"/>
              <w:jc w:val="center"/>
              <w:rPr>
                <w:rFonts w:ascii="Arial" w:hAnsi="Arial"/>
                <w:lang w:val="en-US"/>
              </w:rPr>
            </w:pPr>
            <w:r w:rsidRPr="003624C2">
              <w:rPr>
                <w:rFonts w:ascii="Arial" w:hAnsi="Arial"/>
                <w:lang w:val="en-US"/>
              </w:rPr>
              <w:t>V</w:t>
            </w:r>
          </w:p>
        </w:tc>
        <w:tc>
          <w:tcPr>
            <w:tcW w:w="2375" w:type="dxa"/>
            <w:vAlign w:val="center"/>
          </w:tcPr>
          <w:p w14:paraId="43E1CD1B" w14:textId="77777777" w:rsidR="00513A25" w:rsidRPr="003624C2" w:rsidRDefault="00513A25" w:rsidP="00C81479">
            <w:pPr>
              <w:spacing w:line="276" w:lineRule="auto"/>
              <w:jc w:val="center"/>
              <w:rPr>
                <w:rFonts w:ascii="Arial" w:hAnsi="Arial"/>
              </w:rPr>
            </w:pPr>
          </w:p>
        </w:tc>
      </w:tr>
      <w:tr w:rsidR="00513A25" w:rsidRPr="0065153D" w14:paraId="5F331824" w14:textId="77777777" w:rsidTr="003624C2">
        <w:tc>
          <w:tcPr>
            <w:tcW w:w="2696" w:type="dxa"/>
          </w:tcPr>
          <w:p w14:paraId="634C161C" w14:textId="77777777" w:rsidR="00513A25" w:rsidRPr="003624C2" w:rsidRDefault="00513A25" w:rsidP="00C81479">
            <w:pPr>
              <w:spacing w:line="276" w:lineRule="auto"/>
              <w:jc w:val="both"/>
              <w:rPr>
                <w:rFonts w:ascii="Arial" w:hAnsi="Arial"/>
              </w:rPr>
            </w:pPr>
            <w:r w:rsidRPr="003624C2">
              <w:rPr>
                <w:rFonts w:ascii="Arial" w:hAnsi="Arial"/>
              </w:rPr>
              <w:t>Средства производства и автоматизации</w:t>
            </w:r>
          </w:p>
        </w:tc>
        <w:tc>
          <w:tcPr>
            <w:tcW w:w="2362" w:type="dxa"/>
            <w:vAlign w:val="center"/>
          </w:tcPr>
          <w:p w14:paraId="78F90AAF" w14:textId="77777777" w:rsidR="00513A25" w:rsidRPr="003624C2" w:rsidRDefault="00513A25" w:rsidP="00C81479">
            <w:pPr>
              <w:spacing w:line="276" w:lineRule="auto"/>
              <w:jc w:val="center"/>
              <w:rPr>
                <w:rFonts w:ascii="Arial" w:hAnsi="Arial"/>
              </w:rPr>
            </w:pPr>
          </w:p>
        </w:tc>
        <w:tc>
          <w:tcPr>
            <w:tcW w:w="2380" w:type="dxa"/>
            <w:vAlign w:val="center"/>
          </w:tcPr>
          <w:p w14:paraId="051BC59A" w14:textId="77777777" w:rsidR="00513A25" w:rsidRPr="003624C2" w:rsidRDefault="00513A25" w:rsidP="00C81479">
            <w:pPr>
              <w:spacing w:line="276" w:lineRule="auto"/>
              <w:jc w:val="center"/>
              <w:rPr>
                <w:rFonts w:ascii="Arial" w:hAnsi="Arial"/>
              </w:rPr>
            </w:pPr>
          </w:p>
        </w:tc>
        <w:tc>
          <w:tcPr>
            <w:tcW w:w="2385" w:type="dxa"/>
            <w:vAlign w:val="center"/>
          </w:tcPr>
          <w:p w14:paraId="15785953" w14:textId="77777777" w:rsidR="00513A25" w:rsidRPr="003624C2" w:rsidRDefault="00513A25" w:rsidP="00C81479">
            <w:pPr>
              <w:spacing w:line="276" w:lineRule="auto"/>
              <w:jc w:val="center"/>
              <w:rPr>
                <w:rFonts w:ascii="Arial" w:hAnsi="Arial"/>
              </w:rPr>
            </w:pPr>
            <w:r w:rsidRPr="003624C2">
              <w:rPr>
                <w:rFonts w:ascii="Arial" w:hAnsi="Arial"/>
                <w:lang w:val="en-US"/>
              </w:rPr>
              <w:t>V</w:t>
            </w:r>
          </w:p>
        </w:tc>
        <w:tc>
          <w:tcPr>
            <w:tcW w:w="2362" w:type="dxa"/>
            <w:vAlign w:val="center"/>
          </w:tcPr>
          <w:p w14:paraId="4507775B" w14:textId="77777777" w:rsidR="00513A25" w:rsidRPr="003624C2" w:rsidRDefault="00513A25" w:rsidP="00C81479">
            <w:pPr>
              <w:spacing w:line="276" w:lineRule="auto"/>
              <w:jc w:val="center"/>
              <w:rPr>
                <w:rFonts w:ascii="Arial" w:hAnsi="Arial"/>
              </w:rPr>
            </w:pPr>
          </w:p>
        </w:tc>
        <w:tc>
          <w:tcPr>
            <w:tcW w:w="2375" w:type="dxa"/>
            <w:vAlign w:val="center"/>
          </w:tcPr>
          <w:p w14:paraId="4A7AAC5C" w14:textId="77777777" w:rsidR="00513A25" w:rsidRPr="003624C2" w:rsidRDefault="00513A25" w:rsidP="00C81479">
            <w:pPr>
              <w:spacing w:line="276" w:lineRule="auto"/>
              <w:jc w:val="center"/>
              <w:rPr>
                <w:rFonts w:ascii="Arial" w:hAnsi="Arial"/>
              </w:rPr>
            </w:pPr>
          </w:p>
        </w:tc>
      </w:tr>
      <w:tr w:rsidR="00513A25" w:rsidRPr="0065153D" w14:paraId="51806CA5" w14:textId="77777777" w:rsidTr="00C81479">
        <w:tc>
          <w:tcPr>
            <w:tcW w:w="14560" w:type="dxa"/>
            <w:gridSpan w:val="6"/>
          </w:tcPr>
          <w:p w14:paraId="46320B4C" w14:textId="77777777" w:rsidR="00513A25" w:rsidRPr="003624C2" w:rsidRDefault="00513A25" w:rsidP="00C81479">
            <w:pPr>
              <w:spacing w:line="276" w:lineRule="auto"/>
              <w:jc w:val="center"/>
              <w:rPr>
                <w:rFonts w:ascii="Arial" w:hAnsi="Arial"/>
                <w:b/>
              </w:rPr>
            </w:pPr>
            <w:r w:rsidRPr="003624C2">
              <w:rPr>
                <w:rFonts w:ascii="Arial" w:hAnsi="Arial"/>
                <w:b/>
              </w:rPr>
              <w:t>Приоритетные направления научно-технологического развития</w:t>
            </w:r>
          </w:p>
          <w:p w14:paraId="08E843DF" w14:textId="77777777" w:rsidR="00513A25" w:rsidRPr="003624C2" w:rsidRDefault="00513A25" w:rsidP="00C81479">
            <w:pPr>
              <w:spacing w:line="276" w:lineRule="auto"/>
              <w:rPr>
                <w:rFonts w:ascii="Arial" w:hAnsi="Arial"/>
              </w:rPr>
            </w:pPr>
            <w:r w:rsidRPr="003624C2">
              <w:rPr>
                <w:rFonts w:ascii="Arial" w:hAnsi="Arial"/>
              </w:rPr>
              <w:t>Указ Президента РФ от 18.06.2024 N 529 «Об утверждении приоритетных направлений научно-технологического развития и перечня важнейших наукоемких технологий»</w:t>
            </w:r>
          </w:p>
        </w:tc>
      </w:tr>
      <w:tr w:rsidR="00513A25" w:rsidRPr="0065153D" w14:paraId="4CE398E6" w14:textId="77777777" w:rsidTr="003624C2">
        <w:tc>
          <w:tcPr>
            <w:tcW w:w="2696" w:type="dxa"/>
          </w:tcPr>
          <w:p w14:paraId="46D4DD58" w14:textId="77777777" w:rsidR="00513A25" w:rsidRPr="003624C2" w:rsidRDefault="00513A25" w:rsidP="00C81479">
            <w:pPr>
              <w:spacing w:line="276" w:lineRule="auto"/>
              <w:jc w:val="both"/>
              <w:rPr>
                <w:rFonts w:ascii="Arial" w:hAnsi="Arial"/>
              </w:rPr>
            </w:pPr>
            <w:r w:rsidRPr="003624C2">
              <w:rPr>
                <w:rFonts w:ascii="Arial" w:hAnsi="Arial"/>
              </w:rPr>
              <w:t>Высокоэффективная и ресурсосберегающая энергетика</w:t>
            </w:r>
          </w:p>
        </w:tc>
        <w:tc>
          <w:tcPr>
            <w:tcW w:w="2362" w:type="dxa"/>
            <w:vAlign w:val="center"/>
          </w:tcPr>
          <w:p w14:paraId="6F3C45EB" w14:textId="77777777" w:rsidR="00513A25" w:rsidRPr="003624C2" w:rsidRDefault="00513A25" w:rsidP="00C81479">
            <w:pPr>
              <w:spacing w:line="276" w:lineRule="auto"/>
              <w:jc w:val="center"/>
              <w:rPr>
                <w:rFonts w:ascii="Arial" w:hAnsi="Arial"/>
              </w:rPr>
            </w:pPr>
          </w:p>
        </w:tc>
        <w:tc>
          <w:tcPr>
            <w:tcW w:w="2380" w:type="dxa"/>
            <w:vAlign w:val="center"/>
          </w:tcPr>
          <w:p w14:paraId="7653371D" w14:textId="77777777" w:rsidR="00513A25" w:rsidRPr="003624C2" w:rsidRDefault="00513A25" w:rsidP="00C81479">
            <w:pPr>
              <w:spacing w:line="276" w:lineRule="auto"/>
              <w:jc w:val="center"/>
              <w:rPr>
                <w:rFonts w:ascii="Arial" w:hAnsi="Arial"/>
              </w:rPr>
            </w:pPr>
            <w:r w:rsidRPr="003624C2">
              <w:rPr>
                <w:rFonts w:ascii="Arial" w:hAnsi="Arial"/>
                <w:lang w:val="en-US"/>
              </w:rPr>
              <w:t>V</w:t>
            </w:r>
          </w:p>
        </w:tc>
        <w:tc>
          <w:tcPr>
            <w:tcW w:w="2385" w:type="dxa"/>
            <w:vAlign w:val="center"/>
          </w:tcPr>
          <w:p w14:paraId="71763F5B" w14:textId="77777777" w:rsidR="00513A25" w:rsidRPr="003624C2" w:rsidRDefault="00513A25" w:rsidP="00C81479">
            <w:pPr>
              <w:spacing w:line="276" w:lineRule="auto"/>
              <w:jc w:val="center"/>
              <w:rPr>
                <w:rFonts w:ascii="Arial" w:hAnsi="Arial"/>
              </w:rPr>
            </w:pPr>
          </w:p>
        </w:tc>
        <w:tc>
          <w:tcPr>
            <w:tcW w:w="2362" w:type="dxa"/>
            <w:vAlign w:val="center"/>
          </w:tcPr>
          <w:p w14:paraId="60696E95" w14:textId="77777777" w:rsidR="00513A25" w:rsidRPr="003624C2" w:rsidRDefault="00513A25" w:rsidP="00C81479">
            <w:pPr>
              <w:spacing w:line="276" w:lineRule="auto"/>
              <w:jc w:val="center"/>
              <w:rPr>
                <w:rFonts w:ascii="Arial" w:hAnsi="Arial"/>
              </w:rPr>
            </w:pPr>
          </w:p>
        </w:tc>
        <w:tc>
          <w:tcPr>
            <w:tcW w:w="2375" w:type="dxa"/>
            <w:vAlign w:val="center"/>
          </w:tcPr>
          <w:p w14:paraId="47C432F4" w14:textId="77777777" w:rsidR="00513A25" w:rsidRPr="003624C2" w:rsidRDefault="00513A25" w:rsidP="00C81479">
            <w:pPr>
              <w:spacing w:line="276" w:lineRule="auto"/>
              <w:jc w:val="center"/>
              <w:rPr>
                <w:rFonts w:ascii="Arial" w:hAnsi="Arial"/>
              </w:rPr>
            </w:pPr>
          </w:p>
        </w:tc>
      </w:tr>
      <w:tr w:rsidR="00513A25" w:rsidRPr="0065153D" w14:paraId="208A2AF7" w14:textId="77777777" w:rsidTr="003624C2">
        <w:tc>
          <w:tcPr>
            <w:tcW w:w="2696" w:type="dxa"/>
          </w:tcPr>
          <w:p w14:paraId="526D9CB9" w14:textId="77777777" w:rsidR="00513A25" w:rsidRPr="003624C2" w:rsidRDefault="00513A25" w:rsidP="00C81479">
            <w:pPr>
              <w:spacing w:line="276" w:lineRule="auto"/>
              <w:jc w:val="both"/>
              <w:rPr>
                <w:rFonts w:ascii="Arial" w:hAnsi="Arial"/>
              </w:rPr>
            </w:pPr>
            <w:r w:rsidRPr="003624C2">
              <w:rPr>
                <w:rFonts w:ascii="Arial" w:hAnsi="Arial"/>
              </w:rPr>
              <w:t>Превентивная и персонализированная медицина, обеспечение здорового долголетия</w:t>
            </w:r>
          </w:p>
        </w:tc>
        <w:tc>
          <w:tcPr>
            <w:tcW w:w="2362" w:type="dxa"/>
            <w:vAlign w:val="center"/>
          </w:tcPr>
          <w:p w14:paraId="522257FF" w14:textId="77777777" w:rsidR="00513A25" w:rsidRPr="003624C2" w:rsidRDefault="00513A25" w:rsidP="00C81479">
            <w:pPr>
              <w:spacing w:line="276" w:lineRule="auto"/>
              <w:jc w:val="center"/>
              <w:rPr>
                <w:rFonts w:ascii="Arial" w:hAnsi="Arial"/>
              </w:rPr>
            </w:pPr>
          </w:p>
        </w:tc>
        <w:tc>
          <w:tcPr>
            <w:tcW w:w="2380" w:type="dxa"/>
            <w:vAlign w:val="center"/>
          </w:tcPr>
          <w:p w14:paraId="0A96B5F8" w14:textId="77777777" w:rsidR="00513A25" w:rsidRPr="003624C2" w:rsidRDefault="00513A25" w:rsidP="00C81479">
            <w:pPr>
              <w:spacing w:line="276" w:lineRule="auto"/>
              <w:jc w:val="center"/>
              <w:rPr>
                <w:rFonts w:ascii="Arial" w:hAnsi="Arial"/>
              </w:rPr>
            </w:pPr>
          </w:p>
        </w:tc>
        <w:tc>
          <w:tcPr>
            <w:tcW w:w="2385" w:type="dxa"/>
            <w:vAlign w:val="center"/>
          </w:tcPr>
          <w:p w14:paraId="52CFA6E3" w14:textId="77777777" w:rsidR="00513A25" w:rsidRPr="003624C2" w:rsidRDefault="00513A25" w:rsidP="00C81479">
            <w:pPr>
              <w:spacing w:line="276" w:lineRule="auto"/>
              <w:jc w:val="center"/>
              <w:rPr>
                <w:rFonts w:ascii="Arial" w:hAnsi="Arial"/>
              </w:rPr>
            </w:pPr>
          </w:p>
        </w:tc>
        <w:tc>
          <w:tcPr>
            <w:tcW w:w="2362" w:type="dxa"/>
            <w:vAlign w:val="center"/>
          </w:tcPr>
          <w:p w14:paraId="03422A5C" w14:textId="77777777" w:rsidR="00513A25" w:rsidRPr="003624C2" w:rsidRDefault="00513A25" w:rsidP="00C81479">
            <w:pPr>
              <w:spacing w:line="276" w:lineRule="auto"/>
              <w:jc w:val="center"/>
              <w:rPr>
                <w:rFonts w:ascii="Arial" w:hAnsi="Arial"/>
              </w:rPr>
            </w:pPr>
          </w:p>
        </w:tc>
        <w:tc>
          <w:tcPr>
            <w:tcW w:w="2375" w:type="dxa"/>
            <w:vAlign w:val="center"/>
          </w:tcPr>
          <w:p w14:paraId="1C5FC15F" w14:textId="77777777" w:rsidR="00513A25" w:rsidRPr="003624C2" w:rsidRDefault="00513A25" w:rsidP="00C81479">
            <w:pPr>
              <w:spacing w:line="276" w:lineRule="auto"/>
              <w:jc w:val="center"/>
              <w:rPr>
                <w:rFonts w:ascii="Arial" w:hAnsi="Arial"/>
              </w:rPr>
            </w:pPr>
            <w:r w:rsidRPr="003624C2">
              <w:rPr>
                <w:rFonts w:ascii="Arial" w:hAnsi="Arial"/>
                <w:lang w:val="en-US"/>
              </w:rPr>
              <w:t>V</w:t>
            </w:r>
          </w:p>
        </w:tc>
      </w:tr>
      <w:tr w:rsidR="00513A25" w:rsidRPr="0065153D" w14:paraId="0525F1D3" w14:textId="77777777" w:rsidTr="003624C2">
        <w:tc>
          <w:tcPr>
            <w:tcW w:w="2696" w:type="dxa"/>
          </w:tcPr>
          <w:p w14:paraId="6F9EFADA" w14:textId="77777777" w:rsidR="00513A25" w:rsidRPr="003624C2" w:rsidRDefault="00513A25" w:rsidP="00C81479">
            <w:pPr>
              <w:spacing w:line="276" w:lineRule="auto"/>
              <w:jc w:val="both"/>
              <w:rPr>
                <w:rFonts w:ascii="Arial" w:hAnsi="Arial"/>
              </w:rPr>
            </w:pPr>
            <w:r w:rsidRPr="003624C2">
              <w:rPr>
                <w:rFonts w:ascii="Arial" w:hAnsi="Arial"/>
              </w:rPr>
              <w:t>Высокопродуктивное и устойчивое к изменениям природной среды сельское хозяйство</w:t>
            </w:r>
          </w:p>
        </w:tc>
        <w:tc>
          <w:tcPr>
            <w:tcW w:w="2362" w:type="dxa"/>
            <w:vAlign w:val="center"/>
          </w:tcPr>
          <w:p w14:paraId="410A7515" w14:textId="77777777" w:rsidR="00513A25" w:rsidRPr="003624C2" w:rsidRDefault="00513A25" w:rsidP="00C81479">
            <w:pPr>
              <w:spacing w:line="276" w:lineRule="auto"/>
              <w:jc w:val="center"/>
              <w:rPr>
                <w:rFonts w:ascii="Arial" w:hAnsi="Arial"/>
              </w:rPr>
            </w:pPr>
          </w:p>
        </w:tc>
        <w:tc>
          <w:tcPr>
            <w:tcW w:w="2380" w:type="dxa"/>
            <w:vAlign w:val="center"/>
          </w:tcPr>
          <w:p w14:paraId="493A7215" w14:textId="77777777" w:rsidR="00513A25" w:rsidRPr="003624C2" w:rsidRDefault="00513A25" w:rsidP="00C81479">
            <w:pPr>
              <w:spacing w:line="276" w:lineRule="auto"/>
              <w:jc w:val="center"/>
              <w:rPr>
                <w:rFonts w:ascii="Arial" w:hAnsi="Arial"/>
              </w:rPr>
            </w:pPr>
          </w:p>
        </w:tc>
        <w:tc>
          <w:tcPr>
            <w:tcW w:w="2385" w:type="dxa"/>
            <w:vAlign w:val="center"/>
          </w:tcPr>
          <w:p w14:paraId="62376618" w14:textId="77777777" w:rsidR="00513A25" w:rsidRPr="003624C2" w:rsidRDefault="00513A25" w:rsidP="00C81479">
            <w:pPr>
              <w:spacing w:line="276" w:lineRule="auto"/>
              <w:jc w:val="center"/>
              <w:rPr>
                <w:rFonts w:ascii="Arial" w:hAnsi="Arial"/>
              </w:rPr>
            </w:pPr>
          </w:p>
        </w:tc>
        <w:tc>
          <w:tcPr>
            <w:tcW w:w="2362" w:type="dxa"/>
            <w:vAlign w:val="center"/>
          </w:tcPr>
          <w:p w14:paraId="02549817" w14:textId="77777777" w:rsidR="00513A25" w:rsidRPr="003624C2" w:rsidRDefault="00513A25" w:rsidP="00C81479">
            <w:pPr>
              <w:spacing w:line="276" w:lineRule="auto"/>
              <w:jc w:val="center"/>
              <w:rPr>
                <w:rFonts w:ascii="Arial" w:hAnsi="Arial"/>
              </w:rPr>
            </w:pPr>
          </w:p>
        </w:tc>
        <w:tc>
          <w:tcPr>
            <w:tcW w:w="2375" w:type="dxa"/>
            <w:vAlign w:val="center"/>
          </w:tcPr>
          <w:p w14:paraId="025B5704" w14:textId="77777777" w:rsidR="00513A25" w:rsidRPr="003624C2" w:rsidRDefault="00513A25" w:rsidP="00C81479">
            <w:pPr>
              <w:spacing w:line="276" w:lineRule="auto"/>
              <w:jc w:val="center"/>
              <w:rPr>
                <w:rFonts w:ascii="Arial" w:hAnsi="Arial"/>
              </w:rPr>
            </w:pPr>
            <w:r w:rsidRPr="003624C2">
              <w:rPr>
                <w:rFonts w:ascii="Arial" w:hAnsi="Arial"/>
                <w:lang w:val="en-US"/>
              </w:rPr>
              <w:t>V</w:t>
            </w:r>
          </w:p>
        </w:tc>
      </w:tr>
      <w:tr w:rsidR="00513A25" w:rsidRPr="0065153D" w14:paraId="294178F4" w14:textId="77777777" w:rsidTr="003624C2">
        <w:tc>
          <w:tcPr>
            <w:tcW w:w="2696" w:type="dxa"/>
          </w:tcPr>
          <w:p w14:paraId="1BBAED10" w14:textId="77777777" w:rsidR="00513A25" w:rsidRPr="003624C2" w:rsidRDefault="00513A25" w:rsidP="00C81479">
            <w:pPr>
              <w:spacing w:line="276" w:lineRule="auto"/>
              <w:jc w:val="both"/>
              <w:rPr>
                <w:rFonts w:ascii="Arial" w:hAnsi="Arial"/>
              </w:rPr>
            </w:pPr>
            <w:r w:rsidRPr="003624C2">
              <w:rPr>
                <w:rFonts w:ascii="Arial" w:hAnsi="Arial"/>
              </w:rPr>
              <w:lastRenderedPageBreak/>
              <w:t>Безопасность получения, хранения, передачи и обработки информации</w:t>
            </w:r>
          </w:p>
        </w:tc>
        <w:tc>
          <w:tcPr>
            <w:tcW w:w="2362" w:type="dxa"/>
            <w:vAlign w:val="center"/>
          </w:tcPr>
          <w:p w14:paraId="6D25409C" w14:textId="77777777" w:rsidR="00513A25" w:rsidRPr="003624C2" w:rsidRDefault="00513A25" w:rsidP="00C81479">
            <w:pPr>
              <w:spacing w:line="276" w:lineRule="auto"/>
              <w:jc w:val="center"/>
              <w:rPr>
                <w:rFonts w:ascii="Arial" w:hAnsi="Arial"/>
              </w:rPr>
            </w:pPr>
            <w:r w:rsidRPr="003624C2">
              <w:rPr>
                <w:rFonts w:ascii="Arial" w:hAnsi="Arial"/>
                <w:lang w:val="en-US"/>
              </w:rPr>
              <w:t>V</w:t>
            </w:r>
          </w:p>
        </w:tc>
        <w:tc>
          <w:tcPr>
            <w:tcW w:w="2380" w:type="dxa"/>
            <w:vAlign w:val="center"/>
          </w:tcPr>
          <w:p w14:paraId="492CA3D5" w14:textId="77777777" w:rsidR="00513A25" w:rsidRPr="003624C2" w:rsidRDefault="00513A25" w:rsidP="00C81479">
            <w:pPr>
              <w:spacing w:line="276" w:lineRule="auto"/>
              <w:jc w:val="center"/>
              <w:rPr>
                <w:rFonts w:ascii="Arial" w:hAnsi="Arial"/>
              </w:rPr>
            </w:pPr>
          </w:p>
        </w:tc>
        <w:tc>
          <w:tcPr>
            <w:tcW w:w="2385" w:type="dxa"/>
            <w:vAlign w:val="center"/>
          </w:tcPr>
          <w:p w14:paraId="50960E0D" w14:textId="77777777" w:rsidR="00513A25" w:rsidRPr="003624C2" w:rsidRDefault="00513A25" w:rsidP="00C81479">
            <w:pPr>
              <w:spacing w:line="276" w:lineRule="auto"/>
              <w:jc w:val="center"/>
              <w:rPr>
                <w:rFonts w:ascii="Arial" w:hAnsi="Arial"/>
              </w:rPr>
            </w:pPr>
          </w:p>
        </w:tc>
        <w:tc>
          <w:tcPr>
            <w:tcW w:w="2362" w:type="dxa"/>
            <w:vAlign w:val="center"/>
          </w:tcPr>
          <w:p w14:paraId="27A5E33D" w14:textId="77777777" w:rsidR="00513A25" w:rsidRPr="003624C2" w:rsidRDefault="00513A25" w:rsidP="00C81479">
            <w:pPr>
              <w:spacing w:line="276" w:lineRule="auto"/>
              <w:jc w:val="center"/>
              <w:rPr>
                <w:rFonts w:ascii="Arial" w:hAnsi="Arial"/>
              </w:rPr>
            </w:pPr>
          </w:p>
        </w:tc>
        <w:tc>
          <w:tcPr>
            <w:tcW w:w="2375" w:type="dxa"/>
            <w:vAlign w:val="center"/>
          </w:tcPr>
          <w:p w14:paraId="220B5ED3" w14:textId="77777777" w:rsidR="00513A25" w:rsidRPr="003624C2" w:rsidRDefault="00513A25" w:rsidP="00C81479">
            <w:pPr>
              <w:spacing w:line="276" w:lineRule="auto"/>
              <w:jc w:val="center"/>
              <w:rPr>
                <w:rFonts w:ascii="Arial" w:hAnsi="Arial"/>
              </w:rPr>
            </w:pPr>
          </w:p>
        </w:tc>
      </w:tr>
      <w:tr w:rsidR="00513A25" w:rsidRPr="0065153D" w14:paraId="601A790C" w14:textId="77777777" w:rsidTr="003624C2">
        <w:tc>
          <w:tcPr>
            <w:tcW w:w="2696" w:type="dxa"/>
          </w:tcPr>
          <w:p w14:paraId="4FC9FA3D" w14:textId="77777777" w:rsidR="00513A25" w:rsidRPr="003624C2" w:rsidRDefault="00513A25" w:rsidP="00C81479">
            <w:pPr>
              <w:spacing w:line="276" w:lineRule="auto"/>
              <w:jc w:val="both"/>
              <w:rPr>
                <w:rFonts w:ascii="Arial" w:hAnsi="Arial"/>
              </w:rPr>
            </w:pPr>
            <w:r w:rsidRPr="003624C2">
              <w:rPr>
                <w:rFonts w:ascii="Arial" w:hAnsi="Arial"/>
              </w:rPr>
              <w:t>Интеллектуальные транспортные и телекоммуникационные системы, включая автономные транспортные средства</w:t>
            </w:r>
          </w:p>
        </w:tc>
        <w:tc>
          <w:tcPr>
            <w:tcW w:w="2362" w:type="dxa"/>
            <w:vAlign w:val="center"/>
          </w:tcPr>
          <w:p w14:paraId="1291C896" w14:textId="77777777" w:rsidR="00513A25" w:rsidRPr="003624C2" w:rsidRDefault="00513A25" w:rsidP="00C81479">
            <w:pPr>
              <w:spacing w:line="276" w:lineRule="auto"/>
              <w:jc w:val="center"/>
              <w:rPr>
                <w:rFonts w:ascii="Arial" w:hAnsi="Arial"/>
              </w:rPr>
            </w:pPr>
            <w:r w:rsidRPr="003624C2">
              <w:rPr>
                <w:rFonts w:ascii="Arial" w:hAnsi="Arial"/>
                <w:lang w:val="en-US"/>
              </w:rPr>
              <w:t>V</w:t>
            </w:r>
          </w:p>
        </w:tc>
        <w:tc>
          <w:tcPr>
            <w:tcW w:w="2380" w:type="dxa"/>
            <w:vAlign w:val="center"/>
          </w:tcPr>
          <w:p w14:paraId="7DC8CE79" w14:textId="77777777" w:rsidR="00513A25" w:rsidRPr="003624C2" w:rsidRDefault="00513A25" w:rsidP="00C81479">
            <w:pPr>
              <w:spacing w:line="276" w:lineRule="auto"/>
              <w:jc w:val="center"/>
              <w:rPr>
                <w:rFonts w:ascii="Arial" w:hAnsi="Arial"/>
              </w:rPr>
            </w:pPr>
            <w:r w:rsidRPr="003624C2">
              <w:rPr>
                <w:rFonts w:ascii="Arial" w:hAnsi="Arial"/>
                <w:lang w:val="en-US"/>
              </w:rPr>
              <w:t>V</w:t>
            </w:r>
          </w:p>
        </w:tc>
        <w:tc>
          <w:tcPr>
            <w:tcW w:w="2385" w:type="dxa"/>
            <w:vAlign w:val="center"/>
          </w:tcPr>
          <w:p w14:paraId="1BA5E9B3" w14:textId="77777777" w:rsidR="00513A25" w:rsidRPr="003624C2" w:rsidRDefault="00513A25" w:rsidP="00C81479">
            <w:pPr>
              <w:spacing w:line="276" w:lineRule="auto"/>
              <w:jc w:val="center"/>
              <w:rPr>
                <w:rFonts w:ascii="Arial" w:hAnsi="Arial"/>
              </w:rPr>
            </w:pPr>
            <w:r w:rsidRPr="003624C2">
              <w:rPr>
                <w:rFonts w:ascii="Arial" w:hAnsi="Arial"/>
                <w:lang w:val="en-US"/>
              </w:rPr>
              <w:t>V</w:t>
            </w:r>
          </w:p>
        </w:tc>
        <w:tc>
          <w:tcPr>
            <w:tcW w:w="2362" w:type="dxa"/>
            <w:vAlign w:val="center"/>
          </w:tcPr>
          <w:p w14:paraId="470347AD" w14:textId="77777777" w:rsidR="00513A25" w:rsidRPr="003624C2" w:rsidRDefault="00513A25" w:rsidP="00C81479">
            <w:pPr>
              <w:spacing w:line="276" w:lineRule="auto"/>
              <w:jc w:val="center"/>
              <w:rPr>
                <w:rFonts w:ascii="Arial" w:hAnsi="Arial"/>
              </w:rPr>
            </w:pPr>
            <w:r w:rsidRPr="003624C2">
              <w:rPr>
                <w:rFonts w:ascii="Arial" w:hAnsi="Arial"/>
                <w:lang w:val="en-US"/>
              </w:rPr>
              <w:t>V</w:t>
            </w:r>
          </w:p>
        </w:tc>
        <w:tc>
          <w:tcPr>
            <w:tcW w:w="2375" w:type="dxa"/>
            <w:vAlign w:val="center"/>
          </w:tcPr>
          <w:p w14:paraId="63E194E8" w14:textId="77777777" w:rsidR="00513A25" w:rsidRPr="003624C2" w:rsidRDefault="00513A25" w:rsidP="00C81479">
            <w:pPr>
              <w:spacing w:line="276" w:lineRule="auto"/>
              <w:jc w:val="center"/>
              <w:rPr>
                <w:rFonts w:ascii="Arial" w:hAnsi="Arial"/>
              </w:rPr>
            </w:pPr>
          </w:p>
        </w:tc>
      </w:tr>
      <w:tr w:rsidR="00513A25" w:rsidRPr="0065153D" w14:paraId="263F54CA" w14:textId="77777777" w:rsidTr="003624C2">
        <w:tc>
          <w:tcPr>
            <w:tcW w:w="2696" w:type="dxa"/>
          </w:tcPr>
          <w:p w14:paraId="72A2A95B" w14:textId="77777777" w:rsidR="00513A25" w:rsidRPr="003624C2" w:rsidRDefault="00513A25" w:rsidP="00C81479">
            <w:pPr>
              <w:spacing w:line="276" w:lineRule="auto"/>
              <w:jc w:val="both"/>
              <w:rPr>
                <w:rFonts w:ascii="Arial" w:hAnsi="Arial"/>
              </w:rPr>
            </w:pPr>
            <w:r w:rsidRPr="003624C2">
              <w:rPr>
                <w:rFonts w:ascii="Arial" w:hAnsi="Arial"/>
              </w:rPr>
              <w:t>Укрепление социокультурной идентичности российского общества и повышение уровня его образования</w:t>
            </w:r>
          </w:p>
        </w:tc>
        <w:tc>
          <w:tcPr>
            <w:tcW w:w="2362" w:type="dxa"/>
            <w:vAlign w:val="center"/>
          </w:tcPr>
          <w:p w14:paraId="65480CC1" w14:textId="77777777" w:rsidR="00513A25" w:rsidRPr="003624C2" w:rsidRDefault="00513A25" w:rsidP="00C81479">
            <w:pPr>
              <w:spacing w:line="276" w:lineRule="auto"/>
              <w:jc w:val="center"/>
              <w:rPr>
                <w:rFonts w:ascii="Arial" w:hAnsi="Arial"/>
              </w:rPr>
            </w:pPr>
          </w:p>
        </w:tc>
        <w:tc>
          <w:tcPr>
            <w:tcW w:w="2380" w:type="dxa"/>
            <w:vAlign w:val="center"/>
          </w:tcPr>
          <w:p w14:paraId="181E3C54" w14:textId="77777777" w:rsidR="00513A25" w:rsidRPr="003624C2" w:rsidRDefault="00513A25" w:rsidP="00C81479">
            <w:pPr>
              <w:spacing w:line="276" w:lineRule="auto"/>
              <w:jc w:val="center"/>
              <w:rPr>
                <w:rFonts w:ascii="Arial" w:hAnsi="Arial"/>
              </w:rPr>
            </w:pPr>
          </w:p>
        </w:tc>
        <w:tc>
          <w:tcPr>
            <w:tcW w:w="2385" w:type="dxa"/>
            <w:vAlign w:val="center"/>
          </w:tcPr>
          <w:p w14:paraId="5AFD31CA" w14:textId="77777777" w:rsidR="00513A25" w:rsidRPr="003624C2" w:rsidRDefault="00513A25" w:rsidP="00C81479">
            <w:pPr>
              <w:spacing w:line="276" w:lineRule="auto"/>
              <w:jc w:val="center"/>
              <w:rPr>
                <w:rFonts w:ascii="Arial" w:hAnsi="Arial"/>
              </w:rPr>
            </w:pPr>
          </w:p>
        </w:tc>
        <w:tc>
          <w:tcPr>
            <w:tcW w:w="2362" w:type="dxa"/>
            <w:vAlign w:val="center"/>
          </w:tcPr>
          <w:p w14:paraId="3E6BF2F7" w14:textId="77777777" w:rsidR="00513A25" w:rsidRPr="003624C2" w:rsidRDefault="00513A25" w:rsidP="00C81479">
            <w:pPr>
              <w:spacing w:line="276" w:lineRule="auto"/>
              <w:jc w:val="center"/>
              <w:rPr>
                <w:rFonts w:ascii="Arial" w:hAnsi="Arial"/>
              </w:rPr>
            </w:pPr>
          </w:p>
        </w:tc>
        <w:tc>
          <w:tcPr>
            <w:tcW w:w="2375" w:type="dxa"/>
            <w:vAlign w:val="center"/>
          </w:tcPr>
          <w:p w14:paraId="4E54CCBD" w14:textId="77777777" w:rsidR="00513A25" w:rsidRPr="003624C2" w:rsidRDefault="00513A25" w:rsidP="00C81479">
            <w:pPr>
              <w:spacing w:line="276" w:lineRule="auto"/>
              <w:jc w:val="center"/>
              <w:rPr>
                <w:rFonts w:ascii="Arial" w:hAnsi="Arial"/>
              </w:rPr>
            </w:pPr>
          </w:p>
        </w:tc>
      </w:tr>
      <w:tr w:rsidR="00513A25" w:rsidRPr="00F70DC0" w14:paraId="5A8B674B" w14:textId="77777777" w:rsidTr="003624C2">
        <w:tc>
          <w:tcPr>
            <w:tcW w:w="2696" w:type="dxa"/>
          </w:tcPr>
          <w:p w14:paraId="66A492F6" w14:textId="77777777" w:rsidR="00513A25" w:rsidRPr="003624C2" w:rsidRDefault="00513A25" w:rsidP="00C81479">
            <w:pPr>
              <w:spacing w:line="276" w:lineRule="auto"/>
              <w:jc w:val="both"/>
              <w:rPr>
                <w:rFonts w:ascii="Arial" w:hAnsi="Arial"/>
              </w:rPr>
            </w:pPr>
            <w:r w:rsidRPr="003624C2">
              <w:rPr>
                <w:rFonts w:ascii="Arial" w:hAnsi="Arial"/>
              </w:rPr>
              <w:t>Адаптация к изменениям климата, сохранение и рациональное использование природных ресурсов</w:t>
            </w:r>
          </w:p>
        </w:tc>
        <w:tc>
          <w:tcPr>
            <w:tcW w:w="2362" w:type="dxa"/>
            <w:vAlign w:val="center"/>
          </w:tcPr>
          <w:p w14:paraId="52A6CF71" w14:textId="77777777" w:rsidR="00513A25" w:rsidRPr="003624C2" w:rsidRDefault="00513A25" w:rsidP="00C81479">
            <w:pPr>
              <w:spacing w:line="276" w:lineRule="auto"/>
              <w:jc w:val="center"/>
              <w:rPr>
                <w:rFonts w:ascii="Arial" w:hAnsi="Arial"/>
              </w:rPr>
            </w:pPr>
          </w:p>
        </w:tc>
        <w:tc>
          <w:tcPr>
            <w:tcW w:w="2380" w:type="dxa"/>
            <w:vAlign w:val="center"/>
          </w:tcPr>
          <w:p w14:paraId="6471075A" w14:textId="77777777" w:rsidR="00513A25" w:rsidRPr="003624C2" w:rsidRDefault="00513A25" w:rsidP="00C81479">
            <w:pPr>
              <w:spacing w:line="276" w:lineRule="auto"/>
              <w:jc w:val="center"/>
              <w:rPr>
                <w:rFonts w:ascii="Arial" w:hAnsi="Arial"/>
              </w:rPr>
            </w:pPr>
          </w:p>
        </w:tc>
        <w:tc>
          <w:tcPr>
            <w:tcW w:w="2385" w:type="dxa"/>
            <w:vAlign w:val="center"/>
          </w:tcPr>
          <w:p w14:paraId="5F33F7B6" w14:textId="77777777" w:rsidR="00513A25" w:rsidRPr="003624C2" w:rsidRDefault="00513A25" w:rsidP="00C81479">
            <w:pPr>
              <w:spacing w:line="276" w:lineRule="auto"/>
              <w:jc w:val="center"/>
              <w:rPr>
                <w:rFonts w:ascii="Arial" w:hAnsi="Arial"/>
              </w:rPr>
            </w:pPr>
          </w:p>
        </w:tc>
        <w:tc>
          <w:tcPr>
            <w:tcW w:w="2362" w:type="dxa"/>
            <w:vAlign w:val="center"/>
          </w:tcPr>
          <w:p w14:paraId="67B2F029" w14:textId="77777777" w:rsidR="00513A25" w:rsidRPr="003624C2" w:rsidRDefault="00513A25" w:rsidP="00C81479">
            <w:pPr>
              <w:spacing w:line="276" w:lineRule="auto"/>
              <w:jc w:val="center"/>
              <w:rPr>
                <w:rFonts w:ascii="Arial" w:hAnsi="Arial"/>
              </w:rPr>
            </w:pPr>
          </w:p>
        </w:tc>
        <w:tc>
          <w:tcPr>
            <w:tcW w:w="2375" w:type="dxa"/>
            <w:vAlign w:val="center"/>
          </w:tcPr>
          <w:p w14:paraId="56B43613" w14:textId="77777777" w:rsidR="00513A25" w:rsidRPr="003624C2" w:rsidRDefault="00513A25" w:rsidP="00C81479">
            <w:pPr>
              <w:spacing w:line="276" w:lineRule="auto"/>
              <w:jc w:val="center"/>
              <w:rPr>
                <w:rFonts w:ascii="Arial" w:hAnsi="Arial"/>
              </w:rPr>
            </w:pPr>
          </w:p>
        </w:tc>
      </w:tr>
    </w:tbl>
    <w:p w14:paraId="5B39FD7A" w14:textId="60C76DAB" w:rsidR="008D4720" w:rsidRPr="00513A25" w:rsidRDefault="008D4720" w:rsidP="00513A25">
      <w:pPr>
        <w:spacing w:line="360" w:lineRule="auto"/>
        <w:ind w:firstLine="709"/>
        <w:jc w:val="both"/>
        <w:rPr>
          <w:rFonts w:eastAsiaTheme="majorEastAsia"/>
        </w:rPr>
      </w:pPr>
    </w:p>
    <w:sectPr w:rsidR="008D4720" w:rsidRPr="00513A25" w:rsidSect="00513A25">
      <w:footerReference w:type="default" r:id="rId24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387499" w14:textId="77777777" w:rsidR="00F80277" w:rsidRDefault="00F80277" w:rsidP="00C90E5E">
      <w:r>
        <w:separator/>
      </w:r>
    </w:p>
  </w:endnote>
  <w:endnote w:type="continuationSeparator" w:id="0">
    <w:p w14:paraId="5DD45478" w14:textId="77777777" w:rsidR="00F80277" w:rsidRDefault="00F80277" w:rsidP="00C90E5E">
      <w:r>
        <w:continuationSeparator/>
      </w:r>
    </w:p>
  </w:endnote>
  <w:endnote w:type="continuationNotice" w:id="1">
    <w:p w14:paraId="230D6479" w14:textId="77777777" w:rsidR="00F80277" w:rsidRDefault="00F802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color w:val="FFFFFF" w:themeColor="background1"/>
      </w:rPr>
      <w:id w:val="10299927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CD778A4" w14:textId="1D99C49B" w:rsidR="003624C2" w:rsidRPr="00C53CA5" w:rsidRDefault="003624C2" w:rsidP="00C53CA5">
        <w:pPr>
          <w:pStyle w:val="af5"/>
          <w:jc w:val="right"/>
          <w:rPr>
            <w:color w:val="FFFFFF" w:themeColor="background1"/>
          </w:rPr>
        </w:pPr>
        <w:r w:rsidRPr="00C53CA5">
          <w:rPr>
            <w:color w:val="FFFFFF" w:themeColor="background1"/>
          </w:rPr>
          <w:fldChar w:fldCharType="begin"/>
        </w:r>
        <w:r w:rsidRPr="00C53CA5">
          <w:rPr>
            <w:color w:val="FFFFFF" w:themeColor="background1"/>
          </w:rPr>
          <w:instrText xml:space="preserve"> PAGE   \* MERGEFORMAT </w:instrText>
        </w:r>
        <w:r w:rsidRPr="00C53CA5">
          <w:rPr>
            <w:color w:val="FFFFFF" w:themeColor="background1"/>
          </w:rPr>
          <w:fldChar w:fldCharType="separate"/>
        </w:r>
        <w:r w:rsidR="00647381">
          <w:rPr>
            <w:noProof/>
            <w:color w:val="FFFFFF" w:themeColor="background1"/>
          </w:rPr>
          <w:t>5</w:t>
        </w:r>
        <w:r w:rsidRPr="00C53CA5">
          <w:rPr>
            <w:noProof/>
            <w:color w:val="FFFFFF" w:themeColor="background1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9059028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5A5F72E" w14:textId="4A668874" w:rsidR="003624C2" w:rsidRDefault="003624C2" w:rsidP="000371BF">
        <w:pPr>
          <w:pStyle w:val="af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47381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202224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2F1BC70" w14:textId="5317DFA4" w:rsidR="003624C2" w:rsidRDefault="003624C2" w:rsidP="000371BF">
        <w:pPr>
          <w:pStyle w:val="af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47381">
          <w:rPr>
            <w:noProof/>
          </w:rPr>
          <w:t>24</w:t>
        </w:r>
        <w:r>
          <w:rPr>
            <w:noProof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9654022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AE078F" w14:textId="3ED309E5" w:rsidR="003624C2" w:rsidRDefault="003624C2" w:rsidP="00915754">
        <w:pPr>
          <w:pStyle w:val="af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47381">
          <w:rPr>
            <w:noProof/>
          </w:rPr>
          <w:t>45</w:t>
        </w:r>
        <w:r>
          <w:rPr>
            <w:noProof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518003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41A83F5" w14:textId="0527234A" w:rsidR="003624C2" w:rsidRDefault="003624C2" w:rsidP="00915754">
        <w:pPr>
          <w:pStyle w:val="af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47381">
          <w:rPr>
            <w:noProof/>
          </w:rPr>
          <w:t>48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4563B3" w14:textId="77777777" w:rsidR="00F80277" w:rsidRDefault="00F80277" w:rsidP="00C90E5E">
      <w:r>
        <w:separator/>
      </w:r>
    </w:p>
  </w:footnote>
  <w:footnote w:type="continuationSeparator" w:id="0">
    <w:p w14:paraId="0DD6C2A5" w14:textId="77777777" w:rsidR="00F80277" w:rsidRDefault="00F80277" w:rsidP="00C90E5E">
      <w:r>
        <w:continuationSeparator/>
      </w:r>
    </w:p>
  </w:footnote>
  <w:footnote w:type="continuationNotice" w:id="1">
    <w:p w14:paraId="30C6EE02" w14:textId="77777777" w:rsidR="00F80277" w:rsidRDefault="00F80277"/>
  </w:footnote>
  <w:footnote w:id="2">
    <w:p w14:paraId="1B62FD24" w14:textId="77777777" w:rsidR="003624C2" w:rsidRPr="00AD4192" w:rsidRDefault="003624C2" w:rsidP="003624C2">
      <w:pPr>
        <w:pStyle w:val="afa"/>
        <w:rPr>
          <w:rFonts w:ascii="Arial" w:hAnsi="Arial" w:cs="Arial"/>
        </w:rPr>
      </w:pPr>
      <w:r w:rsidRPr="00AD4192">
        <w:rPr>
          <w:rStyle w:val="afc"/>
          <w:rFonts w:ascii="Arial" w:hAnsi="Arial" w:cs="Arial"/>
        </w:rPr>
        <w:footnoteRef/>
      </w:r>
      <w:r w:rsidRPr="00AD4192">
        <w:rPr>
          <w:rFonts w:ascii="Arial" w:hAnsi="Arial" w:cs="Arial"/>
        </w:rPr>
        <w:t xml:space="preserve"> В ценах 2024 г., с учетом инфляции, БД ПМО, Росстат</w:t>
      </w:r>
    </w:p>
  </w:footnote>
  <w:footnote w:id="3">
    <w:p w14:paraId="3F961FFA" w14:textId="0B2A8A28" w:rsidR="003624C2" w:rsidRPr="00AD4192" w:rsidRDefault="003624C2" w:rsidP="003624C2">
      <w:pPr>
        <w:pStyle w:val="afa"/>
        <w:rPr>
          <w:rFonts w:ascii="Arial" w:hAnsi="Arial" w:cs="Arial"/>
        </w:rPr>
      </w:pPr>
      <w:r w:rsidRPr="00AD4192">
        <w:rPr>
          <w:rStyle w:val="afc"/>
          <w:rFonts w:ascii="Arial" w:hAnsi="Arial" w:cs="Arial"/>
        </w:rPr>
        <w:footnoteRef/>
      </w:r>
      <w:r w:rsidRPr="00AD4192">
        <w:rPr>
          <w:rFonts w:ascii="Arial" w:hAnsi="Arial" w:cs="Arial"/>
        </w:rPr>
        <w:t xml:space="preserve"> 2024 </w:t>
      </w:r>
      <w:r w:rsidRPr="00AD4192">
        <w:rPr>
          <w:rFonts w:ascii="Arial" w:hAnsi="Arial" w:cs="Arial"/>
        </w:rPr>
        <w:t>г. по предварительной оценке, Росстат</w:t>
      </w:r>
    </w:p>
  </w:footnote>
  <w:footnote w:id="4">
    <w:p w14:paraId="7D5581C0" w14:textId="4D04D840" w:rsidR="003624C2" w:rsidRPr="00AD4192" w:rsidRDefault="003624C2" w:rsidP="003624C2">
      <w:pPr>
        <w:pStyle w:val="afa"/>
        <w:rPr>
          <w:rFonts w:ascii="Arial" w:hAnsi="Arial" w:cs="Arial"/>
        </w:rPr>
      </w:pPr>
      <w:r w:rsidRPr="00AD4192">
        <w:rPr>
          <w:rStyle w:val="afc"/>
          <w:rFonts w:ascii="Arial" w:hAnsi="Arial" w:cs="Arial"/>
        </w:rPr>
        <w:footnoteRef/>
      </w:r>
      <w:r w:rsidRPr="00AD4192">
        <w:rPr>
          <w:rFonts w:ascii="Arial" w:hAnsi="Arial" w:cs="Arial"/>
        </w:rPr>
        <w:t xml:space="preserve"> Показатель Индекса качества жизни ВЭБ.РФ: доля новых зарегистрированных компаний за 2024 г. в общем количестве действующих компаний в городе</w:t>
      </w:r>
    </w:p>
  </w:footnote>
  <w:footnote w:id="5">
    <w:p w14:paraId="545F8AF9" w14:textId="7A8251B0" w:rsidR="003624C2" w:rsidRDefault="003624C2" w:rsidP="003624C2">
      <w:pPr>
        <w:pStyle w:val="afa"/>
      </w:pPr>
      <w:r w:rsidRPr="00AD4192">
        <w:rPr>
          <w:rStyle w:val="afc"/>
          <w:rFonts w:ascii="Arial" w:hAnsi="Arial" w:cs="Arial"/>
        </w:rPr>
        <w:footnoteRef/>
      </w:r>
      <w:r w:rsidRPr="00AD4192">
        <w:rPr>
          <w:rFonts w:ascii="Arial" w:hAnsi="Arial" w:cs="Arial"/>
        </w:rPr>
        <w:t xml:space="preserve"> Показатель Индекса качества жизни ВЭБ.РФ: доля респондентов, ответивших утвердительно на вопрос «Хотели бы Вы стать предпринимателем и организовать свой собственный бизнес в ближайшие 1-3 года?»</w:t>
      </w:r>
    </w:p>
  </w:footnote>
  <w:footnote w:id="6">
    <w:p w14:paraId="706365C5" w14:textId="77777777" w:rsidR="003624C2" w:rsidRPr="00AD4192" w:rsidRDefault="003624C2" w:rsidP="00513A25">
      <w:pPr>
        <w:pStyle w:val="afa"/>
        <w:rPr>
          <w:rFonts w:ascii="Arial" w:hAnsi="Arial" w:cs="Arial"/>
        </w:rPr>
      </w:pPr>
      <w:r w:rsidRPr="00AD4192">
        <w:rPr>
          <w:rStyle w:val="afc"/>
          <w:rFonts w:ascii="Arial" w:hAnsi="Arial" w:cs="Arial"/>
        </w:rPr>
        <w:footnoteRef/>
      </w:r>
      <w:r w:rsidRPr="00AD4192">
        <w:rPr>
          <w:rFonts w:ascii="Arial" w:hAnsi="Arial" w:cs="Arial"/>
        </w:rPr>
        <w:t xml:space="preserve"> В ценах 2024 г., с учетом инфляции, значение за год</w:t>
      </w:r>
    </w:p>
  </w:footnote>
  <w:footnote w:id="7">
    <w:p w14:paraId="30442550" w14:textId="77777777" w:rsidR="003624C2" w:rsidRPr="00AD4192" w:rsidRDefault="003624C2" w:rsidP="00513A25">
      <w:pPr>
        <w:pStyle w:val="afa"/>
        <w:rPr>
          <w:rFonts w:ascii="Arial" w:hAnsi="Arial" w:cs="Arial"/>
        </w:rPr>
      </w:pPr>
      <w:r w:rsidRPr="00AD4192">
        <w:rPr>
          <w:rStyle w:val="afc"/>
          <w:rFonts w:ascii="Arial" w:hAnsi="Arial" w:cs="Arial"/>
        </w:rPr>
        <w:footnoteRef/>
      </w:r>
      <w:r w:rsidRPr="00AD4192">
        <w:rPr>
          <w:rFonts w:ascii="Arial" w:hAnsi="Arial" w:cs="Arial"/>
        </w:rPr>
        <w:t xml:space="preserve"> Рейтинг лучших школ России по конкурентоспособности выпускников, 2024 г. – </w:t>
      </w:r>
      <w:r w:rsidRPr="00AD4192">
        <w:rPr>
          <w:rFonts w:ascii="Arial" w:hAnsi="Arial" w:cs="Arial"/>
          <w:lang w:val="en-US"/>
        </w:rPr>
        <w:t>URL</w:t>
      </w:r>
      <w:r w:rsidRPr="00AD4192">
        <w:rPr>
          <w:rFonts w:ascii="Arial" w:hAnsi="Arial" w:cs="Arial"/>
        </w:rPr>
        <w:t xml:space="preserve">: </w:t>
      </w:r>
      <w:r w:rsidRPr="00AD4192">
        <w:rPr>
          <w:rFonts w:ascii="Arial" w:hAnsi="Arial" w:cs="Arial"/>
          <w:lang w:val="en-US"/>
        </w:rPr>
        <w:t>https</w:t>
      </w:r>
      <w:r w:rsidRPr="00AD4192">
        <w:rPr>
          <w:rFonts w:ascii="Arial" w:hAnsi="Arial" w:cs="Arial"/>
        </w:rPr>
        <w:t>://</w:t>
      </w:r>
      <w:r w:rsidRPr="00AD4192">
        <w:rPr>
          <w:rFonts w:ascii="Arial" w:hAnsi="Arial" w:cs="Arial"/>
          <w:lang w:val="en-US"/>
        </w:rPr>
        <w:t>raex</w:t>
      </w:r>
      <w:r w:rsidRPr="00AD4192">
        <w:rPr>
          <w:rFonts w:ascii="Arial" w:hAnsi="Arial" w:cs="Arial"/>
        </w:rPr>
        <w:t>-</w:t>
      </w:r>
      <w:r w:rsidRPr="00AD4192">
        <w:rPr>
          <w:rFonts w:ascii="Arial" w:hAnsi="Arial" w:cs="Arial"/>
          <w:lang w:val="en-US"/>
        </w:rPr>
        <w:t>rr</w:t>
      </w:r>
      <w:r w:rsidRPr="00AD4192">
        <w:rPr>
          <w:rFonts w:ascii="Arial" w:hAnsi="Arial" w:cs="Arial"/>
        </w:rPr>
        <w:t>.</w:t>
      </w:r>
      <w:r w:rsidRPr="00AD4192">
        <w:rPr>
          <w:rFonts w:ascii="Arial" w:hAnsi="Arial" w:cs="Arial"/>
          <w:lang w:val="en-US"/>
        </w:rPr>
        <w:t>com</w:t>
      </w:r>
      <w:r w:rsidRPr="00AD4192">
        <w:rPr>
          <w:rFonts w:ascii="Arial" w:hAnsi="Arial" w:cs="Arial"/>
        </w:rPr>
        <w:t>/</w:t>
      </w:r>
      <w:r w:rsidRPr="00AD4192">
        <w:rPr>
          <w:rFonts w:ascii="Arial" w:hAnsi="Arial" w:cs="Arial"/>
          <w:lang w:val="en-US"/>
        </w:rPr>
        <w:t>education</w:t>
      </w:r>
      <w:r w:rsidRPr="00AD4192">
        <w:rPr>
          <w:rFonts w:ascii="Arial" w:hAnsi="Arial" w:cs="Arial"/>
        </w:rPr>
        <w:t>/</w:t>
      </w:r>
      <w:r w:rsidRPr="00AD4192">
        <w:rPr>
          <w:rFonts w:ascii="Arial" w:hAnsi="Arial" w:cs="Arial"/>
          <w:lang w:val="en-US"/>
        </w:rPr>
        <w:t>best</w:t>
      </w:r>
      <w:r w:rsidRPr="00AD4192">
        <w:rPr>
          <w:rFonts w:ascii="Arial" w:hAnsi="Arial" w:cs="Arial"/>
        </w:rPr>
        <w:t>_</w:t>
      </w:r>
      <w:r w:rsidRPr="00AD4192">
        <w:rPr>
          <w:rFonts w:ascii="Arial" w:hAnsi="Arial" w:cs="Arial"/>
          <w:lang w:val="en-US"/>
        </w:rPr>
        <w:t>schools</w:t>
      </w:r>
      <w:r w:rsidRPr="00AD4192">
        <w:rPr>
          <w:rFonts w:ascii="Arial" w:hAnsi="Arial" w:cs="Arial"/>
        </w:rPr>
        <w:t>/</w:t>
      </w:r>
      <w:r w:rsidRPr="00AD4192">
        <w:rPr>
          <w:rFonts w:ascii="Arial" w:hAnsi="Arial" w:cs="Arial"/>
          <w:lang w:val="en-US"/>
        </w:rPr>
        <w:t>top</w:t>
      </w:r>
      <w:r w:rsidRPr="00AD4192">
        <w:rPr>
          <w:rFonts w:ascii="Arial" w:hAnsi="Arial" w:cs="Arial"/>
        </w:rPr>
        <w:t>-100_</w:t>
      </w:r>
      <w:r w:rsidRPr="00AD4192">
        <w:rPr>
          <w:rFonts w:ascii="Arial" w:hAnsi="Arial" w:cs="Arial"/>
          <w:lang w:val="en-US"/>
        </w:rPr>
        <w:t>russian</w:t>
      </w:r>
      <w:r w:rsidRPr="00AD4192">
        <w:rPr>
          <w:rFonts w:ascii="Arial" w:hAnsi="Arial" w:cs="Arial"/>
        </w:rPr>
        <w:t>_</w:t>
      </w:r>
      <w:r w:rsidRPr="00AD4192">
        <w:rPr>
          <w:rFonts w:ascii="Arial" w:hAnsi="Arial" w:cs="Arial"/>
          <w:lang w:val="en-US"/>
        </w:rPr>
        <w:t>schools</w:t>
      </w:r>
      <w:r w:rsidRPr="00AD4192">
        <w:rPr>
          <w:rFonts w:ascii="Arial" w:hAnsi="Arial" w:cs="Arial"/>
        </w:rPr>
        <w:t>/2024/</w:t>
      </w:r>
    </w:p>
  </w:footnote>
  <w:footnote w:id="8">
    <w:p w14:paraId="41583385" w14:textId="77777777" w:rsidR="003624C2" w:rsidRPr="00CC508F" w:rsidRDefault="003624C2" w:rsidP="00513A25">
      <w:pPr>
        <w:pStyle w:val="afa"/>
      </w:pPr>
      <w:r w:rsidRPr="00AD4192">
        <w:rPr>
          <w:rStyle w:val="afc"/>
          <w:rFonts w:ascii="Arial" w:hAnsi="Arial" w:cs="Arial"/>
        </w:rPr>
        <w:footnoteRef/>
      </w:r>
      <w:r w:rsidRPr="00AD4192">
        <w:rPr>
          <w:rFonts w:ascii="Arial" w:hAnsi="Arial" w:cs="Arial"/>
        </w:rPr>
        <w:t xml:space="preserve"> Рейтинг школ «зеленой зоны» Московской области. – </w:t>
      </w:r>
      <w:r w:rsidRPr="00AD4192">
        <w:rPr>
          <w:rFonts w:ascii="Arial" w:hAnsi="Arial" w:cs="Arial"/>
          <w:lang w:val="en-US"/>
        </w:rPr>
        <w:t>URL</w:t>
      </w:r>
      <w:r w:rsidRPr="00AD4192">
        <w:rPr>
          <w:rFonts w:ascii="Arial" w:hAnsi="Arial" w:cs="Arial"/>
        </w:rPr>
        <w:t xml:space="preserve">: </w:t>
      </w:r>
      <w:r w:rsidRPr="00AD4192">
        <w:rPr>
          <w:rFonts w:ascii="Arial" w:hAnsi="Arial" w:cs="Arial"/>
          <w:lang w:val="en-US"/>
        </w:rPr>
        <w:t>https</w:t>
      </w:r>
      <w:r w:rsidRPr="00AD4192">
        <w:rPr>
          <w:rFonts w:ascii="Arial" w:hAnsi="Arial" w:cs="Arial"/>
        </w:rPr>
        <w:t>://</w:t>
      </w:r>
      <w:r w:rsidRPr="00AD4192">
        <w:rPr>
          <w:rFonts w:ascii="Arial" w:hAnsi="Arial" w:cs="Arial"/>
          <w:lang w:val="en-US"/>
        </w:rPr>
        <w:t>lic</w:t>
      </w:r>
      <w:r w:rsidRPr="00AD4192">
        <w:rPr>
          <w:rFonts w:ascii="Arial" w:hAnsi="Arial" w:cs="Arial"/>
        </w:rPr>
        <w:t>-</w:t>
      </w:r>
      <w:r w:rsidRPr="00AD4192">
        <w:rPr>
          <w:rFonts w:ascii="Arial" w:hAnsi="Arial" w:cs="Arial"/>
          <w:lang w:val="en-US"/>
        </w:rPr>
        <w:t>zheldor</w:t>
      </w:r>
      <w:r w:rsidRPr="00AD4192">
        <w:rPr>
          <w:rFonts w:ascii="Arial" w:hAnsi="Arial" w:cs="Arial"/>
        </w:rPr>
        <w:t>.</w:t>
      </w:r>
      <w:r w:rsidRPr="00AD4192">
        <w:rPr>
          <w:rFonts w:ascii="Arial" w:hAnsi="Arial" w:cs="Arial"/>
          <w:lang w:val="en-US"/>
        </w:rPr>
        <w:t>ru</w:t>
      </w:r>
      <w:r w:rsidRPr="00AD4192">
        <w:rPr>
          <w:rFonts w:ascii="Arial" w:hAnsi="Arial" w:cs="Arial"/>
        </w:rPr>
        <w:t>/</w:t>
      </w:r>
      <w:r w:rsidRPr="00AD4192">
        <w:rPr>
          <w:rFonts w:ascii="Arial" w:hAnsi="Arial" w:cs="Arial"/>
          <w:lang w:val="en-US"/>
        </w:rPr>
        <w:t>f</w:t>
      </w:r>
      <w:r w:rsidRPr="00AD4192">
        <w:rPr>
          <w:rFonts w:ascii="Arial" w:hAnsi="Arial" w:cs="Arial"/>
        </w:rPr>
        <w:t>/</w:t>
      </w:r>
      <w:r w:rsidRPr="00AD4192">
        <w:rPr>
          <w:rFonts w:ascii="Arial" w:hAnsi="Arial" w:cs="Arial"/>
          <w:lang w:val="en-US"/>
        </w:rPr>
        <w:t>reiting</w:t>
      </w:r>
      <w:r w:rsidRPr="00AD4192">
        <w:rPr>
          <w:rFonts w:ascii="Arial" w:hAnsi="Arial" w:cs="Arial"/>
        </w:rPr>
        <w:t>_</w:t>
      </w:r>
      <w:r w:rsidRPr="00AD4192">
        <w:rPr>
          <w:rFonts w:ascii="Arial" w:hAnsi="Arial" w:cs="Arial"/>
          <w:lang w:val="en-US"/>
        </w:rPr>
        <w:t>shkol</w:t>
      </w:r>
      <w:r w:rsidRPr="00AD4192">
        <w:rPr>
          <w:rFonts w:ascii="Arial" w:hAnsi="Arial" w:cs="Arial"/>
        </w:rPr>
        <w:t>_</w:t>
      </w:r>
      <w:r w:rsidRPr="00AD4192">
        <w:rPr>
          <w:rFonts w:ascii="Arial" w:hAnsi="Arial" w:cs="Arial"/>
          <w:lang w:val="en-US"/>
        </w:rPr>
        <w:t>zelenoi</w:t>
      </w:r>
      <w:r w:rsidRPr="00AD4192">
        <w:rPr>
          <w:rFonts w:ascii="Arial" w:hAnsi="Arial" w:cs="Arial"/>
        </w:rPr>
        <w:t>_</w:t>
      </w:r>
      <w:r w:rsidRPr="00AD4192">
        <w:rPr>
          <w:rFonts w:ascii="Arial" w:hAnsi="Arial" w:cs="Arial"/>
          <w:lang w:val="en-US"/>
        </w:rPr>
        <w:t>zony</w:t>
      </w:r>
      <w:r w:rsidRPr="00AD4192">
        <w:rPr>
          <w:rFonts w:ascii="Arial" w:hAnsi="Arial" w:cs="Arial"/>
        </w:rPr>
        <w:t>_2024.</w:t>
      </w:r>
      <w:r w:rsidRPr="00AD4192">
        <w:rPr>
          <w:rFonts w:ascii="Arial" w:hAnsi="Arial" w:cs="Arial"/>
          <w:lang w:val="en-US"/>
        </w:rPr>
        <w:t>pdf</w:t>
      </w:r>
    </w:p>
  </w:footnote>
  <w:footnote w:id="9">
    <w:p w14:paraId="6FBD5DC4" w14:textId="3E8CC5B5" w:rsidR="003624C2" w:rsidRPr="00AD4192" w:rsidRDefault="003624C2" w:rsidP="00513A25">
      <w:pPr>
        <w:pStyle w:val="afa"/>
        <w:rPr>
          <w:rFonts w:ascii="Arial" w:hAnsi="Arial" w:cs="Arial"/>
        </w:rPr>
      </w:pPr>
      <w:r w:rsidRPr="00AD4192">
        <w:rPr>
          <w:rStyle w:val="afc"/>
          <w:rFonts w:ascii="Arial" w:hAnsi="Arial" w:cs="Arial"/>
        </w:rPr>
        <w:footnoteRef/>
      </w:r>
      <w:r w:rsidRPr="00AD4192">
        <w:rPr>
          <w:rFonts w:ascii="Arial" w:hAnsi="Arial" w:cs="Arial"/>
        </w:rPr>
        <w:t xml:space="preserve"> Показатель Индекса качества городской жизни Минстроя РФ: формирование индекса на основе оценки шести типов городских пространств в соответствии с шестью критериям качества городской среды</w:t>
      </w:r>
    </w:p>
  </w:footnote>
  <w:footnote w:id="10">
    <w:p w14:paraId="32A2DA1A" w14:textId="77777777" w:rsidR="003624C2" w:rsidRDefault="003624C2" w:rsidP="00344D45">
      <w:pPr>
        <w:pStyle w:val="afa"/>
      </w:pPr>
      <w:r>
        <w:rPr>
          <w:rStyle w:val="afc"/>
        </w:rPr>
        <w:footnoteRef/>
      </w:r>
      <w:r>
        <w:t xml:space="preserve"> </w:t>
      </w:r>
      <w:r w:rsidRPr="002A3D11">
        <w:t>Индекс качества жизни</w:t>
      </w:r>
      <w:r>
        <w:t xml:space="preserve"> ВЭБ.РФ. – </w:t>
      </w:r>
      <w:r>
        <w:t>Города.рф</w:t>
      </w:r>
    </w:p>
  </w:footnote>
  <w:footnote w:id="11">
    <w:p w14:paraId="4EC309FC" w14:textId="77777777" w:rsidR="003624C2" w:rsidRPr="00AD4192" w:rsidRDefault="003624C2" w:rsidP="00513A25">
      <w:pPr>
        <w:pStyle w:val="afa"/>
        <w:rPr>
          <w:rFonts w:ascii="Arial" w:hAnsi="Arial" w:cs="Arial"/>
        </w:rPr>
      </w:pPr>
      <w:r w:rsidRPr="00AD4192">
        <w:rPr>
          <w:rStyle w:val="afc"/>
          <w:rFonts w:ascii="Arial" w:hAnsi="Arial" w:cs="Arial"/>
        </w:rPr>
        <w:footnoteRef/>
      </w:r>
      <w:r w:rsidRPr="00AD4192">
        <w:rPr>
          <w:rFonts w:ascii="Arial" w:hAnsi="Arial" w:cs="Arial"/>
        </w:rPr>
        <w:t xml:space="preserve"> Среднее значение за период с 2014 по 2024 гг.</w:t>
      </w:r>
    </w:p>
  </w:footnote>
  <w:footnote w:id="12">
    <w:p w14:paraId="2B62E409" w14:textId="77777777" w:rsidR="003624C2" w:rsidRDefault="003624C2" w:rsidP="00513A25">
      <w:pPr>
        <w:pStyle w:val="afa"/>
      </w:pPr>
      <w:r w:rsidRPr="00AD4192">
        <w:rPr>
          <w:rStyle w:val="afc"/>
          <w:rFonts w:ascii="Arial" w:hAnsi="Arial" w:cs="Arial"/>
        </w:rPr>
        <w:footnoteRef/>
      </w:r>
      <w:r w:rsidRPr="00AD4192">
        <w:rPr>
          <w:rFonts w:ascii="Arial" w:hAnsi="Arial" w:cs="Arial"/>
        </w:rPr>
        <w:t xml:space="preserve"> Показатель Индекса качества жизни ВЭБ.РФ: доля общей площади жилых помещений, оборудованных одновременно водопроводом, водоотведением (канализацией), отоплением, горячим водоснабжением, газом или напольными электроплитами, в общей площади всех жилых помещений в городе</w:t>
      </w:r>
    </w:p>
  </w:footnote>
  <w:footnote w:id="13">
    <w:p w14:paraId="0BD2FECC" w14:textId="77777777" w:rsidR="003624C2" w:rsidRPr="003A58C2" w:rsidRDefault="003624C2" w:rsidP="00513A25">
      <w:pPr>
        <w:pStyle w:val="afa"/>
      </w:pPr>
      <w:r>
        <w:rPr>
          <w:rStyle w:val="afc"/>
        </w:rPr>
        <w:footnoteRef/>
      </w:r>
      <w:r>
        <w:t xml:space="preserve"> Рейтинг </w:t>
      </w:r>
      <w:r>
        <w:rPr>
          <w:lang w:val="en-US"/>
        </w:rPr>
        <w:t>Superjob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601964" w14:textId="77777777" w:rsidR="003624C2" w:rsidRDefault="003624C2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E1D85"/>
    <w:multiLevelType w:val="hybridMultilevel"/>
    <w:tmpl w:val="6BDAEAF8"/>
    <w:lvl w:ilvl="0" w:tplc="97C614C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3AF0316"/>
    <w:multiLevelType w:val="hybridMultilevel"/>
    <w:tmpl w:val="4442F738"/>
    <w:lvl w:ilvl="0" w:tplc="97C614C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97C614C4">
      <w:start w:val="1"/>
      <w:numFmt w:val="bullet"/>
      <w:lvlText w:val="−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4BD7CC3"/>
    <w:multiLevelType w:val="hybridMultilevel"/>
    <w:tmpl w:val="119E2D9A"/>
    <w:lvl w:ilvl="0" w:tplc="97C614C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5996C05"/>
    <w:multiLevelType w:val="hybridMultilevel"/>
    <w:tmpl w:val="A12CAB70"/>
    <w:lvl w:ilvl="0" w:tplc="97C614C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6FE0160"/>
    <w:multiLevelType w:val="hybridMultilevel"/>
    <w:tmpl w:val="06EA7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745220F"/>
    <w:multiLevelType w:val="hybridMultilevel"/>
    <w:tmpl w:val="8EBADDA4"/>
    <w:lvl w:ilvl="0" w:tplc="97C614C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9D44445"/>
    <w:multiLevelType w:val="hybridMultilevel"/>
    <w:tmpl w:val="7D2A24C8"/>
    <w:lvl w:ilvl="0" w:tplc="97C614C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A481A4C"/>
    <w:multiLevelType w:val="hybridMultilevel"/>
    <w:tmpl w:val="0EFC5E02"/>
    <w:lvl w:ilvl="0" w:tplc="97C614C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0C484D54"/>
    <w:multiLevelType w:val="hybridMultilevel"/>
    <w:tmpl w:val="8A6E3F7E"/>
    <w:lvl w:ilvl="0" w:tplc="97C614C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0D4A79A6"/>
    <w:multiLevelType w:val="hybridMultilevel"/>
    <w:tmpl w:val="463CEEF6"/>
    <w:lvl w:ilvl="0" w:tplc="97C614C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0F2953E1"/>
    <w:multiLevelType w:val="hybridMultilevel"/>
    <w:tmpl w:val="ED4E82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2C3E12"/>
    <w:multiLevelType w:val="hybridMultilevel"/>
    <w:tmpl w:val="DD94FA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F37F8D"/>
    <w:multiLevelType w:val="hybridMultilevel"/>
    <w:tmpl w:val="23C6E504"/>
    <w:lvl w:ilvl="0" w:tplc="97C614C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2E14960"/>
    <w:multiLevelType w:val="hybridMultilevel"/>
    <w:tmpl w:val="7B2A9168"/>
    <w:lvl w:ilvl="0" w:tplc="97C614C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B836970"/>
    <w:multiLevelType w:val="hybridMultilevel"/>
    <w:tmpl w:val="8FB47D3A"/>
    <w:lvl w:ilvl="0" w:tplc="97C614C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2227808"/>
    <w:multiLevelType w:val="hybridMultilevel"/>
    <w:tmpl w:val="530EC00A"/>
    <w:lvl w:ilvl="0" w:tplc="97C614C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6C5AF6"/>
    <w:multiLevelType w:val="hybridMultilevel"/>
    <w:tmpl w:val="B30672BA"/>
    <w:lvl w:ilvl="0" w:tplc="97C614C4">
      <w:start w:val="1"/>
      <w:numFmt w:val="bullet"/>
      <w:lvlText w:val="−"/>
      <w:lvlJc w:val="left"/>
      <w:pPr>
        <w:ind w:left="14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7" w15:restartNumberingAfterBreak="0">
    <w:nsid w:val="37046337"/>
    <w:multiLevelType w:val="hybridMultilevel"/>
    <w:tmpl w:val="206E6EC4"/>
    <w:lvl w:ilvl="0" w:tplc="97C614C4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3746446A"/>
    <w:multiLevelType w:val="hybridMultilevel"/>
    <w:tmpl w:val="DD94FA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E6E02"/>
    <w:multiLevelType w:val="hybridMultilevel"/>
    <w:tmpl w:val="45680A6A"/>
    <w:lvl w:ilvl="0" w:tplc="97C614C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84731E8"/>
    <w:multiLevelType w:val="hybridMultilevel"/>
    <w:tmpl w:val="B7D62E58"/>
    <w:lvl w:ilvl="0" w:tplc="97C614C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DC6BE4"/>
    <w:multiLevelType w:val="hybridMultilevel"/>
    <w:tmpl w:val="9D185180"/>
    <w:lvl w:ilvl="0" w:tplc="97C614C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3A935736"/>
    <w:multiLevelType w:val="hybridMultilevel"/>
    <w:tmpl w:val="F2EC0308"/>
    <w:lvl w:ilvl="0" w:tplc="97C614C4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B211EDC"/>
    <w:multiLevelType w:val="hybridMultilevel"/>
    <w:tmpl w:val="1100A786"/>
    <w:lvl w:ilvl="0" w:tplc="97C614C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3C943C73"/>
    <w:multiLevelType w:val="hybridMultilevel"/>
    <w:tmpl w:val="7D1C0470"/>
    <w:lvl w:ilvl="0" w:tplc="97C614C4">
      <w:start w:val="1"/>
      <w:numFmt w:val="bullet"/>
      <w:lvlText w:val="−"/>
      <w:lvlJc w:val="left"/>
      <w:pPr>
        <w:ind w:left="148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25" w15:restartNumberingAfterBreak="0">
    <w:nsid w:val="3C9C6EA7"/>
    <w:multiLevelType w:val="hybridMultilevel"/>
    <w:tmpl w:val="806660C0"/>
    <w:lvl w:ilvl="0" w:tplc="97C614C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97C614C4">
      <w:start w:val="1"/>
      <w:numFmt w:val="bullet"/>
      <w:lvlText w:val="−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3CCA5593"/>
    <w:multiLevelType w:val="multilevel"/>
    <w:tmpl w:val="6F743DF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3FDB6A7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22416A2"/>
    <w:multiLevelType w:val="hybridMultilevel"/>
    <w:tmpl w:val="D20218D0"/>
    <w:lvl w:ilvl="0" w:tplc="97C614C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42170CB"/>
    <w:multiLevelType w:val="hybridMultilevel"/>
    <w:tmpl w:val="F01642AA"/>
    <w:lvl w:ilvl="0" w:tplc="97C614C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453E1BC3"/>
    <w:multiLevelType w:val="multilevel"/>
    <w:tmpl w:val="906288E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1" w15:restartNumberingAfterBreak="0">
    <w:nsid w:val="470A1FE9"/>
    <w:multiLevelType w:val="hybridMultilevel"/>
    <w:tmpl w:val="B3323B16"/>
    <w:lvl w:ilvl="0" w:tplc="97C614C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48A054DE"/>
    <w:multiLevelType w:val="hybridMultilevel"/>
    <w:tmpl w:val="4688593A"/>
    <w:lvl w:ilvl="0" w:tplc="97C614C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49DE7F2B"/>
    <w:multiLevelType w:val="hybridMultilevel"/>
    <w:tmpl w:val="C2B8C224"/>
    <w:lvl w:ilvl="0" w:tplc="97C614C4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9A316E"/>
    <w:multiLevelType w:val="hybridMultilevel"/>
    <w:tmpl w:val="FC3E6BDC"/>
    <w:lvl w:ilvl="0" w:tplc="97C614C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2E1B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vertAlign w:val="baseline"/>
      </w:rPr>
    </w:lvl>
  </w:abstractNum>
  <w:abstractNum w:abstractNumId="36" w15:restartNumberingAfterBreak="0">
    <w:nsid w:val="51FE3429"/>
    <w:multiLevelType w:val="hybridMultilevel"/>
    <w:tmpl w:val="667AAB4E"/>
    <w:lvl w:ilvl="0" w:tplc="97C614C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66E843E2">
      <w:numFmt w:val="bullet"/>
      <w:lvlText w:val=""/>
      <w:lvlJc w:val="left"/>
      <w:pPr>
        <w:ind w:left="1785" w:hanging="705"/>
      </w:pPr>
      <w:rPr>
        <w:rFonts w:ascii="Symbol" w:eastAsia="Times New Roman" w:hAnsi="Symbol" w:cs="Aria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F755D8"/>
    <w:multiLevelType w:val="hybridMultilevel"/>
    <w:tmpl w:val="ED3CD51A"/>
    <w:lvl w:ilvl="0" w:tplc="97C614C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66F0619D"/>
    <w:multiLevelType w:val="hybridMultilevel"/>
    <w:tmpl w:val="FD86CB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C512CA"/>
    <w:multiLevelType w:val="hybridMultilevel"/>
    <w:tmpl w:val="EFBCC796"/>
    <w:lvl w:ilvl="0" w:tplc="97C614C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6DF22340"/>
    <w:multiLevelType w:val="hybridMultilevel"/>
    <w:tmpl w:val="ED4E82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1C4526"/>
    <w:multiLevelType w:val="multilevel"/>
    <w:tmpl w:val="2C340F80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474613B"/>
    <w:multiLevelType w:val="hybridMultilevel"/>
    <w:tmpl w:val="ACF816F4"/>
    <w:lvl w:ilvl="0" w:tplc="97C614C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75A5085B"/>
    <w:multiLevelType w:val="hybridMultilevel"/>
    <w:tmpl w:val="88DAA88A"/>
    <w:lvl w:ilvl="0" w:tplc="97C614C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78B46678"/>
    <w:multiLevelType w:val="hybridMultilevel"/>
    <w:tmpl w:val="AC88545E"/>
    <w:lvl w:ilvl="0" w:tplc="97C614C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7A236379"/>
    <w:multiLevelType w:val="hybridMultilevel"/>
    <w:tmpl w:val="B7DE4438"/>
    <w:lvl w:ilvl="0" w:tplc="97C614C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7A4D2885"/>
    <w:multiLevelType w:val="hybridMultilevel"/>
    <w:tmpl w:val="496AD992"/>
    <w:lvl w:ilvl="0" w:tplc="97C614C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7E2B08A8"/>
    <w:multiLevelType w:val="hybridMultilevel"/>
    <w:tmpl w:val="8CBA63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C7755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vertAlign w:val="baseline"/>
      </w:rPr>
    </w:lvl>
  </w:abstractNum>
  <w:num w:numId="1" w16cid:durableId="1890218809">
    <w:abstractNumId w:val="48"/>
  </w:num>
  <w:num w:numId="2" w16cid:durableId="1619334979">
    <w:abstractNumId w:val="0"/>
  </w:num>
  <w:num w:numId="3" w16cid:durableId="1125318872">
    <w:abstractNumId w:val="45"/>
  </w:num>
  <w:num w:numId="4" w16cid:durableId="1025985005">
    <w:abstractNumId w:val="27"/>
  </w:num>
  <w:num w:numId="5" w16cid:durableId="1801680751">
    <w:abstractNumId w:val="35"/>
  </w:num>
  <w:num w:numId="6" w16cid:durableId="1502045904">
    <w:abstractNumId w:val="13"/>
  </w:num>
  <w:num w:numId="7" w16cid:durableId="1528713550">
    <w:abstractNumId w:val="26"/>
  </w:num>
  <w:num w:numId="8" w16cid:durableId="1668441369">
    <w:abstractNumId w:val="30"/>
  </w:num>
  <w:num w:numId="9" w16cid:durableId="1163858168">
    <w:abstractNumId w:val="33"/>
  </w:num>
  <w:num w:numId="10" w16cid:durableId="778253973">
    <w:abstractNumId w:val="15"/>
  </w:num>
  <w:num w:numId="11" w16cid:durableId="64761069">
    <w:abstractNumId w:val="28"/>
  </w:num>
  <w:num w:numId="12" w16cid:durableId="2124422539">
    <w:abstractNumId w:val="34"/>
  </w:num>
  <w:num w:numId="13" w16cid:durableId="920797357">
    <w:abstractNumId w:val="18"/>
  </w:num>
  <w:num w:numId="14" w16cid:durableId="1150093977">
    <w:abstractNumId w:val="38"/>
  </w:num>
  <w:num w:numId="15" w16cid:durableId="532769754">
    <w:abstractNumId w:val="40"/>
  </w:num>
  <w:num w:numId="16" w16cid:durableId="2007122661">
    <w:abstractNumId w:val="10"/>
  </w:num>
  <w:num w:numId="17" w16cid:durableId="552348341">
    <w:abstractNumId w:val="2"/>
  </w:num>
  <w:num w:numId="18" w16cid:durableId="432171424">
    <w:abstractNumId w:val="43"/>
  </w:num>
  <w:num w:numId="19" w16cid:durableId="2092315213">
    <w:abstractNumId w:val="6"/>
  </w:num>
  <w:num w:numId="20" w16cid:durableId="1662811445">
    <w:abstractNumId w:val="39"/>
  </w:num>
  <w:num w:numId="21" w16cid:durableId="1262838916">
    <w:abstractNumId w:val="7"/>
  </w:num>
  <w:num w:numId="22" w16cid:durableId="1261841186">
    <w:abstractNumId w:val="21"/>
  </w:num>
  <w:num w:numId="23" w16cid:durableId="1886258563">
    <w:abstractNumId w:val="8"/>
  </w:num>
  <w:num w:numId="24" w16cid:durableId="418522818">
    <w:abstractNumId w:val="31"/>
  </w:num>
  <w:num w:numId="25" w16cid:durableId="477235465">
    <w:abstractNumId w:val="16"/>
  </w:num>
  <w:num w:numId="26" w16cid:durableId="461923043">
    <w:abstractNumId w:val="24"/>
  </w:num>
  <w:num w:numId="27" w16cid:durableId="1310790509">
    <w:abstractNumId w:val="14"/>
  </w:num>
  <w:num w:numId="28" w16cid:durableId="1229338590">
    <w:abstractNumId w:val="11"/>
  </w:num>
  <w:num w:numId="29" w16cid:durableId="1491403779">
    <w:abstractNumId w:val="46"/>
  </w:num>
  <w:num w:numId="30" w16cid:durableId="888686313">
    <w:abstractNumId w:val="29"/>
  </w:num>
  <w:num w:numId="31" w16cid:durableId="63647256">
    <w:abstractNumId w:val="32"/>
  </w:num>
  <w:num w:numId="32" w16cid:durableId="831917250">
    <w:abstractNumId w:val="37"/>
  </w:num>
  <w:num w:numId="33" w16cid:durableId="1938712899">
    <w:abstractNumId w:val="44"/>
  </w:num>
  <w:num w:numId="34" w16cid:durableId="571163600">
    <w:abstractNumId w:val="20"/>
  </w:num>
  <w:num w:numId="35" w16cid:durableId="940844475">
    <w:abstractNumId w:val="19"/>
  </w:num>
  <w:num w:numId="36" w16cid:durableId="2057124393">
    <w:abstractNumId w:val="47"/>
  </w:num>
  <w:num w:numId="37" w16cid:durableId="179708042">
    <w:abstractNumId w:val="3"/>
  </w:num>
  <w:num w:numId="38" w16cid:durableId="396362371">
    <w:abstractNumId w:val="9"/>
  </w:num>
  <w:num w:numId="39" w16cid:durableId="1503354254">
    <w:abstractNumId w:val="4"/>
  </w:num>
  <w:num w:numId="40" w16cid:durableId="649556771">
    <w:abstractNumId w:val="22"/>
  </w:num>
  <w:num w:numId="41" w16cid:durableId="15467765">
    <w:abstractNumId w:val="42"/>
  </w:num>
  <w:num w:numId="42" w16cid:durableId="477697950">
    <w:abstractNumId w:val="17"/>
  </w:num>
  <w:num w:numId="43" w16cid:durableId="1951351317">
    <w:abstractNumId w:val="41"/>
  </w:num>
  <w:num w:numId="44" w16cid:durableId="505092074">
    <w:abstractNumId w:val="36"/>
  </w:num>
  <w:num w:numId="45" w16cid:durableId="770392524">
    <w:abstractNumId w:val="25"/>
  </w:num>
  <w:num w:numId="46" w16cid:durableId="584188280">
    <w:abstractNumId w:val="1"/>
  </w:num>
  <w:num w:numId="47" w16cid:durableId="1934119858">
    <w:abstractNumId w:val="5"/>
  </w:num>
  <w:num w:numId="48" w16cid:durableId="1073627260">
    <w:abstractNumId w:val="12"/>
  </w:num>
  <w:num w:numId="49" w16cid:durableId="1980110057">
    <w:abstractNumId w:val="23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432"/>
    <w:rsid w:val="000008B8"/>
    <w:rsid w:val="00001CC2"/>
    <w:rsid w:val="000059AC"/>
    <w:rsid w:val="0001685F"/>
    <w:rsid w:val="00020A93"/>
    <w:rsid w:val="00024E7F"/>
    <w:rsid w:val="00025209"/>
    <w:rsid w:val="00027EFB"/>
    <w:rsid w:val="000302F4"/>
    <w:rsid w:val="000371BF"/>
    <w:rsid w:val="00042439"/>
    <w:rsid w:val="00046015"/>
    <w:rsid w:val="000462CF"/>
    <w:rsid w:val="00047A56"/>
    <w:rsid w:val="00047E84"/>
    <w:rsid w:val="00056737"/>
    <w:rsid w:val="00063F27"/>
    <w:rsid w:val="0006400C"/>
    <w:rsid w:val="00065E84"/>
    <w:rsid w:val="00070629"/>
    <w:rsid w:val="00071366"/>
    <w:rsid w:val="000730F0"/>
    <w:rsid w:val="00074BDC"/>
    <w:rsid w:val="000810F3"/>
    <w:rsid w:val="000840D7"/>
    <w:rsid w:val="000840EB"/>
    <w:rsid w:val="000851F2"/>
    <w:rsid w:val="000856FE"/>
    <w:rsid w:val="00085D8A"/>
    <w:rsid w:val="0009063F"/>
    <w:rsid w:val="00091358"/>
    <w:rsid w:val="00095873"/>
    <w:rsid w:val="000A1FA5"/>
    <w:rsid w:val="000A3DCB"/>
    <w:rsid w:val="000A7573"/>
    <w:rsid w:val="000B214F"/>
    <w:rsid w:val="000B62B0"/>
    <w:rsid w:val="000B7058"/>
    <w:rsid w:val="000C33CA"/>
    <w:rsid w:val="000D206D"/>
    <w:rsid w:val="000D2A07"/>
    <w:rsid w:val="000E008D"/>
    <w:rsid w:val="000E04E5"/>
    <w:rsid w:val="000E2581"/>
    <w:rsid w:val="000E46DD"/>
    <w:rsid w:val="000E47AE"/>
    <w:rsid w:val="000E67B2"/>
    <w:rsid w:val="000E7083"/>
    <w:rsid w:val="000E7526"/>
    <w:rsid w:val="00104D26"/>
    <w:rsid w:val="00110B50"/>
    <w:rsid w:val="001113F1"/>
    <w:rsid w:val="00111CB6"/>
    <w:rsid w:val="00112E84"/>
    <w:rsid w:val="00116F27"/>
    <w:rsid w:val="0012185D"/>
    <w:rsid w:val="001226F1"/>
    <w:rsid w:val="00125E3C"/>
    <w:rsid w:val="00130B88"/>
    <w:rsid w:val="001314FD"/>
    <w:rsid w:val="001347F0"/>
    <w:rsid w:val="00146DA2"/>
    <w:rsid w:val="00147FF7"/>
    <w:rsid w:val="00161DFF"/>
    <w:rsid w:val="00162845"/>
    <w:rsid w:val="00164320"/>
    <w:rsid w:val="0016560F"/>
    <w:rsid w:val="00166A5F"/>
    <w:rsid w:val="001744B4"/>
    <w:rsid w:val="00176331"/>
    <w:rsid w:val="0018328B"/>
    <w:rsid w:val="0018357F"/>
    <w:rsid w:val="00183867"/>
    <w:rsid w:val="00193437"/>
    <w:rsid w:val="00193EF1"/>
    <w:rsid w:val="001A2EB5"/>
    <w:rsid w:val="001A7243"/>
    <w:rsid w:val="001B0AD9"/>
    <w:rsid w:val="001B3854"/>
    <w:rsid w:val="001B58A6"/>
    <w:rsid w:val="001C208C"/>
    <w:rsid w:val="001C2E75"/>
    <w:rsid w:val="001D0FDE"/>
    <w:rsid w:val="001D185B"/>
    <w:rsid w:val="001D2B49"/>
    <w:rsid w:val="001D5018"/>
    <w:rsid w:val="001E0C96"/>
    <w:rsid w:val="001E1E69"/>
    <w:rsid w:val="001E33AA"/>
    <w:rsid w:val="001F07FB"/>
    <w:rsid w:val="001F0908"/>
    <w:rsid w:val="001F4117"/>
    <w:rsid w:val="00203580"/>
    <w:rsid w:val="00210A84"/>
    <w:rsid w:val="00217010"/>
    <w:rsid w:val="00217057"/>
    <w:rsid w:val="0022049C"/>
    <w:rsid w:val="00220BD5"/>
    <w:rsid w:val="0022187E"/>
    <w:rsid w:val="002355BF"/>
    <w:rsid w:val="002377C8"/>
    <w:rsid w:val="00237808"/>
    <w:rsid w:val="00245CD7"/>
    <w:rsid w:val="00246584"/>
    <w:rsid w:val="00253164"/>
    <w:rsid w:val="002546CE"/>
    <w:rsid w:val="00254EA0"/>
    <w:rsid w:val="00257FA3"/>
    <w:rsid w:val="00265989"/>
    <w:rsid w:val="00274953"/>
    <w:rsid w:val="00275644"/>
    <w:rsid w:val="0028181F"/>
    <w:rsid w:val="00282ECC"/>
    <w:rsid w:val="002857DF"/>
    <w:rsid w:val="002871B0"/>
    <w:rsid w:val="0028768A"/>
    <w:rsid w:val="002A13C2"/>
    <w:rsid w:val="002A6670"/>
    <w:rsid w:val="002B0170"/>
    <w:rsid w:val="002B1841"/>
    <w:rsid w:val="002B4BF4"/>
    <w:rsid w:val="002B5803"/>
    <w:rsid w:val="002B5E12"/>
    <w:rsid w:val="002B67C2"/>
    <w:rsid w:val="002C2C86"/>
    <w:rsid w:val="002C3978"/>
    <w:rsid w:val="002C7195"/>
    <w:rsid w:val="002D1F1D"/>
    <w:rsid w:val="002D5F73"/>
    <w:rsid w:val="002D736E"/>
    <w:rsid w:val="002E1F01"/>
    <w:rsid w:val="002E6CF9"/>
    <w:rsid w:val="002F74E0"/>
    <w:rsid w:val="003108FD"/>
    <w:rsid w:val="00311578"/>
    <w:rsid w:val="00316CE3"/>
    <w:rsid w:val="00321885"/>
    <w:rsid w:val="00325EE0"/>
    <w:rsid w:val="0033395A"/>
    <w:rsid w:val="003420C2"/>
    <w:rsid w:val="00344D45"/>
    <w:rsid w:val="00344DD3"/>
    <w:rsid w:val="00351420"/>
    <w:rsid w:val="003529DB"/>
    <w:rsid w:val="003562DE"/>
    <w:rsid w:val="003624C2"/>
    <w:rsid w:val="00373512"/>
    <w:rsid w:val="00374255"/>
    <w:rsid w:val="0037458B"/>
    <w:rsid w:val="0037467B"/>
    <w:rsid w:val="00385712"/>
    <w:rsid w:val="00391F22"/>
    <w:rsid w:val="00395BA1"/>
    <w:rsid w:val="003A0CC8"/>
    <w:rsid w:val="003A58C2"/>
    <w:rsid w:val="003A5EF8"/>
    <w:rsid w:val="003B4AE4"/>
    <w:rsid w:val="003B5DBE"/>
    <w:rsid w:val="003C6555"/>
    <w:rsid w:val="003D00A6"/>
    <w:rsid w:val="003D0150"/>
    <w:rsid w:val="003E3B03"/>
    <w:rsid w:val="003E58EF"/>
    <w:rsid w:val="003F0862"/>
    <w:rsid w:val="003F3F7B"/>
    <w:rsid w:val="003F68DC"/>
    <w:rsid w:val="00400A16"/>
    <w:rsid w:val="00417070"/>
    <w:rsid w:val="00417A49"/>
    <w:rsid w:val="004205C4"/>
    <w:rsid w:val="00420CCF"/>
    <w:rsid w:val="0042280C"/>
    <w:rsid w:val="004248EF"/>
    <w:rsid w:val="00424DF1"/>
    <w:rsid w:val="00433764"/>
    <w:rsid w:val="00440D43"/>
    <w:rsid w:val="00443F52"/>
    <w:rsid w:val="00447420"/>
    <w:rsid w:val="0044765C"/>
    <w:rsid w:val="004502FE"/>
    <w:rsid w:val="004507BA"/>
    <w:rsid w:val="00451F20"/>
    <w:rsid w:val="004574DC"/>
    <w:rsid w:val="00463FD6"/>
    <w:rsid w:val="004729BB"/>
    <w:rsid w:val="00477CA1"/>
    <w:rsid w:val="00484C45"/>
    <w:rsid w:val="0049038E"/>
    <w:rsid w:val="00490F15"/>
    <w:rsid w:val="00493495"/>
    <w:rsid w:val="004942F1"/>
    <w:rsid w:val="004947B2"/>
    <w:rsid w:val="004A456E"/>
    <w:rsid w:val="004A529C"/>
    <w:rsid w:val="004A75F8"/>
    <w:rsid w:val="004B293E"/>
    <w:rsid w:val="004B535C"/>
    <w:rsid w:val="004B7F1F"/>
    <w:rsid w:val="004D0969"/>
    <w:rsid w:val="004D2F8D"/>
    <w:rsid w:val="004D31AC"/>
    <w:rsid w:val="004D379C"/>
    <w:rsid w:val="004D502B"/>
    <w:rsid w:val="004D5424"/>
    <w:rsid w:val="004E092D"/>
    <w:rsid w:val="004E0C3A"/>
    <w:rsid w:val="004E180A"/>
    <w:rsid w:val="004E2971"/>
    <w:rsid w:val="004E7661"/>
    <w:rsid w:val="004F6DCF"/>
    <w:rsid w:val="00503CCA"/>
    <w:rsid w:val="00505DD5"/>
    <w:rsid w:val="005117E7"/>
    <w:rsid w:val="00513A25"/>
    <w:rsid w:val="00515933"/>
    <w:rsid w:val="00515E6A"/>
    <w:rsid w:val="005276BF"/>
    <w:rsid w:val="005307AC"/>
    <w:rsid w:val="00530E5B"/>
    <w:rsid w:val="00533250"/>
    <w:rsid w:val="00533295"/>
    <w:rsid w:val="005335E3"/>
    <w:rsid w:val="00534642"/>
    <w:rsid w:val="00535013"/>
    <w:rsid w:val="00537276"/>
    <w:rsid w:val="0054195B"/>
    <w:rsid w:val="0054422F"/>
    <w:rsid w:val="00545D46"/>
    <w:rsid w:val="005466F8"/>
    <w:rsid w:val="005550D2"/>
    <w:rsid w:val="00561A9C"/>
    <w:rsid w:val="00563ECE"/>
    <w:rsid w:val="00571594"/>
    <w:rsid w:val="00574F80"/>
    <w:rsid w:val="00577E64"/>
    <w:rsid w:val="0058210E"/>
    <w:rsid w:val="005829A3"/>
    <w:rsid w:val="00583B0F"/>
    <w:rsid w:val="0058405B"/>
    <w:rsid w:val="0058667C"/>
    <w:rsid w:val="0059554E"/>
    <w:rsid w:val="005A290C"/>
    <w:rsid w:val="005A2D66"/>
    <w:rsid w:val="005B01B2"/>
    <w:rsid w:val="005B08D6"/>
    <w:rsid w:val="005B145C"/>
    <w:rsid w:val="005B24A8"/>
    <w:rsid w:val="005C130E"/>
    <w:rsid w:val="005C2276"/>
    <w:rsid w:val="005C64D0"/>
    <w:rsid w:val="005D1566"/>
    <w:rsid w:val="005D1835"/>
    <w:rsid w:val="005D5094"/>
    <w:rsid w:val="005D6D42"/>
    <w:rsid w:val="005D76C8"/>
    <w:rsid w:val="005E0F55"/>
    <w:rsid w:val="005E5FAD"/>
    <w:rsid w:val="005F0DF7"/>
    <w:rsid w:val="005F326D"/>
    <w:rsid w:val="005F65A3"/>
    <w:rsid w:val="00603099"/>
    <w:rsid w:val="00605045"/>
    <w:rsid w:val="00606F62"/>
    <w:rsid w:val="00607D0F"/>
    <w:rsid w:val="00612383"/>
    <w:rsid w:val="00621DBC"/>
    <w:rsid w:val="006222DD"/>
    <w:rsid w:val="006249CC"/>
    <w:rsid w:val="00626894"/>
    <w:rsid w:val="00633054"/>
    <w:rsid w:val="0064156B"/>
    <w:rsid w:val="00642021"/>
    <w:rsid w:val="0064321C"/>
    <w:rsid w:val="00647381"/>
    <w:rsid w:val="0064799D"/>
    <w:rsid w:val="0065153D"/>
    <w:rsid w:val="0065645B"/>
    <w:rsid w:val="006629C5"/>
    <w:rsid w:val="00664A98"/>
    <w:rsid w:val="0066786E"/>
    <w:rsid w:val="00673217"/>
    <w:rsid w:val="00674C6B"/>
    <w:rsid w:val="00682163"/>
    <w:rsid w:val="0068266D"/>
    <w:rsid w:val="00684E61"/>
    <w:rsid w:val="0068588D"/>
    <w:rsid w:val="00694C16"/>
    <w:rsid w:val="0069541F"/>
    <w:rsid w:val="0069587F"/>
    <w:rsid w:val="00695BC3"/>
    <w:rsid w:val="006964C7"/>
    <w:rsid w:val="00697E58"/>
    <w:rsid w:val="006A0149"/>
    <w:rsid w:val="006A0EC7"/>
    <w:rsid w:val="006A3210"/>
    <w:rsid w:val="006A741C"/>
    <w:rsid w:val="006B0939"/>
    <w:rsid w:val="006B3571"/>
    <w:rsid w:val="006C13B9"/>
    <w:rsid w:val="006C384C"/>
    <w:rsid w:val="006D043C"/>
    <w:rsid w:val="006D1CD0"/>
    <w:rsid w:val="006D21F8"/>
    <w:rsid w:val="006D4636"/>
    <w:rsid w:val="006E3BBA"/>
    <w:rsid w:val="006E53C2"/>
    <w:rsid w:val="006E5CC1"/>
    <w:rsid w:val="006E65F5"/>
    <w:rsid w:val="006F1D11"/>
    <w:rsid w:val="006F3795"/>
    <w:rsid w:val="006F5B02"/>
    <w:rsid w:val="006F5FBA"/>
    <w:rsid w:val="006F6A46"/>
    <w:rsid w:val="007001DB"/>
    <w:rsid w:val="00700764"/>
    <w:rsid w:val="0070264B"/>
    <w:rsid w:val="00712C88"/>
    <w:rsid w:val="00712D29"/>
    <w:rsid w:val="0071538D"/>
    <w:rsid w:val="00716102"/>
    <w:rsid w:val="00720C6D"/>
    <w:rsid w:val="00721BD8"/>
    <w:rsid w:val="007231B7"/>
    <w:rsid w:val="00723216"/>
    <w:rsid w:val="0072344F"/>
    <w:rsid w:val="00725194"/>
    <w:rsid w:val="00735EAC"/>
    <w:rsid w:val="00737974"/>
    <w:rsid w:val="00740D97"/>
    <w:rsid w:val="007425EF"/>
    <w:rsid w:val="00743796"/>
    <w:rsid w:val="00744030"/>
    <w:rsid w:val="00744EB4"/>
    <w:rsid w:val="00746DC1"/>
    <w:rsid w:val="007479F7"/>
    <w:rsid w:val="00747CBC"/>
    <w:rsid w:val="007505A9"/>
    <w:rsid w:val="00750C20"/>
    <w:rsid w:val="0075141B"/>
    <w:rsid w:val="00751832"/>
    <w:rsid w:val="00751C0C"/>
    <w:rsid w:val="00754951"/>
    <w:rsid w:val="0075554A"/>
    <w:rsid w:val="0075625D"/>
    <w:rsid w:val="00756625"/>
    <w:rsid w:val="007624D4"/>
    <w:rsid w:val="00764D55"/>
    <w:rsid w:val="0076533A"/>
    <w:rsid w:val="00767393"/>
    <w:rsid w:val="00773A40"/>
    <w:rsid w:val="00773E8B"/>
    <w:rsid w:val="0079440B"/>
    <w:rsid w:val="0079443C"/>
    <w:rsid w:val="007A14CF"/>
    <w:rsid w:val="007A1E2B"/>
    <w:rsid w:val="007A6A94"/>
    <w:rsid w:val="007A77E5"/>
    <w:rsid w:val="007B058A"/>
    <w:rsid w:val="007B16A6"/>
    <w:rsid w:val="007B3607"/>
    <w:rsid w:val="007B4924"/>
    <w:rsid w:val="007B5E39"/>
    <w:rsid w:val="007B65AC"/>
    <w:rsid w:val="007C0E6E"/>
    <w:rsid w:val="007C0ECA"/>
    <w:rsid w:val="007C2462"/>
    <w:rsid w:val="007C4BD5"/>
    <w:rsid w:val="007C7427"/>
    <w:rsid w:val="007D3EB2"/>
    <w:rsid w:val="007E107F"/>
    <w:rsid w:val="007E5B5C"/>
    <w:rsid w:val="007E63E8"/>
    <w:rsid w:val="007E6B8C"/>
    <w:rsid w:val="007F38C5"/>
    <w:rsid w:val="007F7B7C"/>
    <w:rsid w:val="00802066"/>
    <w:rsid w:val="008033B0"/>
    <w:rsid w:val="00805179"/>
    <w:rsid w:val="0080660C"/>
    <w:rsid w:val="00806E11"/>
    <w:rsid w:val="0081345D"/>
    <w:rsid w:val="00817C60"/>
    <w:rsid w:val="00822C17"/>
    <w:rsid w:val="008313A5"/>
    <w:rsid w:val="008344F3"/>
    <w:rsid w:val="00836FE1"/>
    <w:rsid w:val="00841C9F"/>
    <w:rsid w:val="008437BE"/>
    <w:rsid w:val="00847141"/>
    <w:rsid w:val="00847894"/>
    <w:rsid w:val="008479CA"/>
    <w:rsid w:val="008614DE"/>
    <w:rsid w:val="00861848"/>
    <w:rsid w:val="008643B9"/>
    <w:rsid w:val="0087058A"/>
    <w:rsid w:val="00874B05"/>
    <w:rsid w:val="00882737"/>
    <w:rsid w:val="00882C72"/>
    <w:rsid w:val="00891841"/>
    <w:rsid w:val="00891BB0"/>
    <w:rsid w:val="00895996"/>
    <w:rsid w:val="008A42B2"/>
    <w:rsid w:val="008A642B"/>
    <w:rsid w:val="008A7EE7"/>
    <w:rsid w:val="008B04CA"/>
    <w:rsid w:val="008B72D6"/>
    <w:rsid w:val="008B780F"/>
    <w:rsid w:val="008C4975"/>
    <w:rsid w:val="008C5F6F"/>
    <w:rsid w:val="008D09B7"/>
    <w:rsid w:val="008D11A8"/>
    <w:rsid w:val="008D1D00"/>
    <w:rsid w:val="008D1DA4"/>
    <w:rsid w:val="008D4720"/>
    <w:rsid w:val="008E195D"/>
    <w:rsid w:val="008E57CD"/>
    <w:rsid w:val="008E75EF"/>
    <w:rsid w:val="008F1FC2"/>
    <w:rsid w:val="008F7A23"/>
    <w:rsid w:val="008F7CCB"/>
    <w:rsid w:val="00900CC5"/>
    <w:rsid w:val="00901C70"/>
    <w:rsid w:val="00910887"/>
    <w:rsid w:val="00911184"/>
    <w:rsid w:val="00912D42"/>
    <w:rsid w:val="00914344"/>
    <w:rsid w:val="00914DC7"/>
    <w:rsid w:val="00915754"/>
    <w:rsid w:val="00922AD0"/>
    <w:rsid w:val="009239C0"/>
    <w:rsid w:val="00923AF3"/>
    <w:rsid w:val="009255F1"/>
    <w:rsid w:val="00926729"/>
    <w:rsid w:val="00926F1D"/>
    <w:rsid w:val="009328B4"/>
    <w:rsid w:val="00935404"/>
    <w:rsid w:val="00942CCB"/>
    <w:rsid w:val="009433BB"/>
    <w:rsid w:val="00947AA0"/>
    <w:rsid w:val="00947B47"/>
    <w:rsid w:val="00947C9A"/>
    <w:rsid w:val="00955D6B"/>
    <w:rsid w:val="00956BA4"/>
    <w:rsid w:val="009623E7"/>
    <w:rsid w:val="00964D35"/>
    <w:rsid w:val="00965567"/>
    <w:rsid w:val="00975B31"/>
    <w:rsid w:val="009867E5"/>
    <w:rsid w:val="00986B91"/>
    <w:rsid w:val="00991DE6"/>
    <w:rsid w:val="00992B74"/>
    <w:rsid w:val="00996B8E"/>
    <w:rsid w:val="00996D28"/>
    <w:rsid w:val="00996F73"/>
    <w:rsid w:val="00997988"/>
    <w:rsid w:val="009A19A1"/>
    <w:rsid w:val="009A1D3F"/>
    <w:rsid w:val="009A31CF"/>
    <w:rsid w:val="009A3A54"/>
    <w:rsid w:val="009B2A8B"/>
    <w:rsid w:val="009B5AFC"/>
    <w:rsid w:val="009B761A"/>
    <w:rsid w:val="009B787A"/>
    <w:rsid w:val="009C04B9"/>
    <w:rsid w:val="009C3AB3"/>
    <w:rsid w:val="009C6307"/>
    <w:rsid w:val="009C651C"/>
    <w:rsid w:val="009C6D2A"/>
    <w:rsid w:val="009D14EF"/>
    <w:rsid w:val="009D1BB2"/>
    <w:rsid w:val="009D1EF8"/>
    <w:rsid w:val="009D3561"/>
    <w:rsid w:val="009D3599"/>
    <w:rsid w:val="009D5442"/>
    <w:rsid w:val="009E1F9A"/>
    <w:rsid w:val="009E2DA9"/>
    <w:rsid w:val="009E4AB2"/>
    <w:rsid w:val="009E59E9"/>
    <w:rsid w:val="009E7E3B"/>
    <w:rsid w:val="009F2FBF"/>
    <w:rsid w:val="009F396F"/>
    <w:rsid w:val="009F39BD"/>
    <w:rsid w:val="009F42CF"/>
    <w:rsid w:val="009F5603"/>
    <w:rsid w:val="00A128BC"/>
    <w:rsid w:val="00A129A1"/>
    <w:rsid w:val="00A12F63"/>
    <w:rsid w:val="00A135DA"/>
    <w:rsid w:val="00A166A2"/>
    <w:rsid w:val="00A2446C"/>
    <w:rsid w:val="00A26F89"/>
    <w:rsid w:val="00A35BBF"/>
    <w:rsid w:val="00A36D94"/>
    <w:rsid w:val="00A3785B"/>
    <w:rsid w:val="00A405CC"/>
    <w:rsid w:val="00A44F6A"/>
    <w:rsid w:val="00A46BC8"/>
    <w:rsid w:val="00A50C97"/>
    <w:rsid w:val="00A643CE"/>
    <w:rsid w:val="00A648F8"/>
    <w:rsid w:val="00A6577D"/>
    <w:rsid w:val="00A7172B"/>
    <w:rsid w:val="00A74243"/>
    <w:rsid w:val="00A748D0"/>
    <w:rsid w:val="00A750AB"/>
    <w:rsid w:val="00A751C1"/>
    <w:rsid w:val="00A8135E"/>
    <w:rsid w:val="00A85D59"/>
    <w:rsid w:val="00A86120"/>
    <w:rsid w:val="00A91976"/>
    <w:rsid w:val="00A92718"/>
    <w:rsid w:val="00A9363A"/>
    <w:rsid w:val="00A9559B"/>
    <w:rsid w:val="00AA193C"/>
    <w:rsid w:val="00AA47BC"/>
    <w:rsid w:val="00AA6280"/>
    <w:rsid w:val="00AA68E8"/>
    <w:rsid w:val="00AB0E74"/>
    <w:rsid w:val="00AB2055"/>
    <w:rsid w:val="00AB5039"/>
    <w:rsid w:val="00AB5C66"/>
    <w:rsid w:val="00AC23BC"/>
    <w:rsid w:val="00AD13D7"/>
    <w:rsid w:val="00AD4192"/>
    <w:rsid w:val="00AD76EA"/>
    <w:rsid w:val="00AE0A6B"/>
    <w:rsid w:val="00AE5F53"/>
    <w:rsid w:val="00AE7225"/>
    <w:rsid w:val="00AE7356"/>
    <w:rsid w:val="00AF019A"/>
    <w:rsid w:val="00AF6E6F"/>
    <w:rsid w:val="00AF70D6"/>
    <w:rsid w:val="00B00A19"/>
    <w:rsid w:val="00B0582C"/>
    <w:rsid w:val="00B1464B"/>
    <w:rsid w:val="00B14685"/>
    <w:rsid w:val="00B14910"/>
    <w:rsid w:val="00B157C7"/>
    <w:rsid w:val="00B16C54"/>
    <w:rsid w:val="00B231CA"/>
    <w:rsid w:val="00B26DD4"/>
    <w:rsid w:val="00B305F0"/>
    <w:rsid w:val="00B31EDC"/>
    <w:rsid w:val="00B325E4"/>
    <w:rsid w:val="00B37329"/>
    <w:rsid w:val="00B37854"/>
    <w:rsid w:val="00B51DF0"/>
    <w:rsid w:val="00B524C8"/>
    <w:rsid w:val="00B54EB0"/>
    <w:rsid w:val="00B61CC0"/>
    <w:rsid w:val="00B62A1E"/>
    <w:rsid w:val="00B633C4"/>
    <w:rsid w:val="00B64203"/>
    <w:rsid w:val="00B70FFF"/>
    <w:rsid w:val="00B72AAB"/>
    <w:rsid w:val="00B9019C"/>
    <w:rsid w:val="00B90415"/>
    <w:rsid w:val="00BA54FE"/>
    <w:rsid w:val="00BA732A"/>
    <w:rsid w:val="00BB1688"/>
    <w:rsid w:val="00BB1E21"/>
    <w:rsid w:val="00BB2BA7"/>
    <w:rsid w:val="00BB3F34"/>
    <w:rsid w:val="00BD1432"/>
    <w:rsid w:val="00BE083E"/>
    <w:rsid w:val="00BE24A7"/>
    <w:rsid w:val="00BE31EF"/>
    <w:rsid w:val="00BF1195"/>
    <w:rsid w:val="00BF119E"/>
    <w:rsid w:val="00BF26D1"/>
    <w:rsid w:val="00BF45E6"/>
    <w:rsid w:val="00BF754D"/>
    <w:rsid w:val="00C00205"/>
    <w:rsid w:val="00C02678"/>
    <w:rsid w:val="00C03A2D"/>
    <w:rsid w:val="00C0607D"/>
    <w:rsid w:val="00C0644F"/>
    <w:rsid w:val="00C12F09"/>
    <w:rsid w:val="00C12F83"/>
    <w:rsid w:val="00C22EA9"/>
    <w:rsid w:val="00C26661"/>
    <w:rsid w:val="00C31A2B"/>
    <w:rsid w:val="00C32ACB"/>
    <w:rsid w:val="00C33229"/>
    <w:rsid w:val="00C34FE9"/>
    <w:rsid w:val="00C444C6"/>
    <w:rsid w:val="00C45835"/>
    <w:rsid w:val="00C459A1"/>
    <w:rsid w:val="00C50BE7"/>
    <w:rsid w:val="00C51168"/>
    <w:rsid w:val="00C51797"/>
    <w:rsid w:val="00C52DEC"/>
    <w:rsid w:val="00C53CA5"/>
    <w:rsid w:val="00C55022"/>
    <w:rsid w:val="00C60EB7"/>
    <w:rsid w:val="00C71110"/>
    <w:rsid w:val="00C731F7"/>
    <w:rsid w:val="00C74B6C"/>
    <w:rsid w:val="00C81479"/>
    <w:rsid w:val="00C81EA4"/>
    <w:rsid w:val="00C82E4C"/>
    <w:rsid w:val="00C866BF"/>
    <w:rsid w:val="00C90E5E"/>
    <w:rsid w:val="00CA7CD7"/>
    <w:rsid w:val="00CB0053"/>
    <w:rsid w:val="00CB12EB"/>
    <w:rsid w:val="00CB69E4"/>
    <w:rsid w:val="00CC508F"/>
    <w:rsid w:val="00CC64A2"/>
    <w:rsid w:val="00CE0135"/>
    <w:rsid w:val="00CE13AE"/>
    <w:rsid w:val="00CE6919"/>
    <w:rsid w:val="00CF72F3"/>
    <w:rsid w:val="00D00CDD"/>
    <w:rsid w:val="00D02065"/>
    <w:rsid w:val="00D02D64"/>
    <w:rsid w:val="00D040AA"/>
    <w:rsid w:val="00D05DE5"/>
    <w:rsid w:val="00D102B9"/>
    <w:rsid w:val="00D23C73"/>
    <w:rsid w:val="00D23CFF"/>
    <w:rsid w:val="00D24604"/>
    <w:rsid w:val="00D24ED0"/>
    <w:rsid w:val="00D30EF9"/>
    <w:rsid w:val="00D35461"/>
    <w:rsid w:val="00D359DC"/>
    <w:rsid w:val="00D36388"/>
    <w:rsid w:val="00D377CF"/>
    <w:rsid w:val="00D37805"/>
    <w:rsid w:val="00D448B4"/>
    <w:rsid w:val="00D46B38"/>
    <w:rsid w:val="00D46FDF"/>
    <w:rsid w:val="00D52525"/>
    <w:rsid w:val="00D52A3E"/>
    <w:rsid w:val="00D54B60"/>
    <w:rsid w:val="00D55672"/>
    <w:rsid w:val="00D55D0A"/>
    <w:rsid w:val="00D60048"/>
    <w:rsid w:val="00D63752"/>
    <w:rsid w:val="00D65624"/>
    <w:rsid w:val="00D67027"/>
    <w:rsid w:val="00D71C6B"/>
    <w:rsid w:val="00D74674"/>
    <w:rsid w:val="00D809D9"/>
    <w:rsid w:val="00D82A9A"/>
    <w:rsid w:val="00D91143"/>
    <w:rsid w:val="00DA7C1D"/>
    <w:rsid w:val="00DB0295"/>
    <w:rsid w:val="00DB0759"/>
    <w:rsid w:val="00DB4FAC"/>
    <w:rsid w:val="00DC2DD5"/>
    <w:rsid w:val="00DC7DE8"/>
    <w:rsid w:val="00DD231B"/>
    <w:rsid w:val="00DD2564"/>
    <w:rsid w:val="00DD4846"/>
    <w:rsid w:val="00DE62D7"/>
    <w:rsid w:val="00E00F41"/>
    <w:rsid w:val="00E113BB"/>
    <w:rsid w:val="00E2250C"/>
    <w:rsid w:val="00E230E5"/>
    <w:rsid w:val="00E2322A"/>
    <w:rsid w:val="00E267D6"/>
    <w:rsid w:val="00E37C20"/>
    <w:rsid w:val="00E41BA2"/>
    <w:rsid w:val="00E41D04"/>
    <w:rsid w:val="00E43813"/>
    <w:rsid w:val="00E45CAF"/>
    <w:rsid w:val="00E46253"/>
    <w:rsid w:val="00E4660B"/>
    <w:rsid w:val="00E51420"/>
    <w:rsid w:val="00E56CA1"/>
    <w:rsid w:val="00E56FA6"/>
    <w:rsid w:val="00E60E37"/>
    <w:rsid w:val="00E61345"/>
    <w:rsid w:val="00E624CC"/>
    <w:rsid w:val="00E62891"/>
    <w:rsid w:val="00E64105"/>
    <w:rsid w:val="00E645FB"/>
    <w:rsid w:val="00E73947"/>
    <w:rsid w:val="00E800BD"/>
    <w:rsid w:val="00E80C0D"/>
    <w:rsid w:val="00E81816"/>
    <w:rsid w:val="00E81CAF"/>
    <w:rsid w:val="00E81D70"/>
    <w:rsid w:val="00E846C8"/>
    <w:rsid w:val="00E90072"/>
    <w:rsid w:val="00E90AD2"/>
    <w:rsid w:val="00E91144"/>
    <w:rsid w:val="00E91708"/>
    <w:rsid w:val="00E91C92"/>
    <w:rsid w:val="00E931C6"/>
    <w:rsid w:val="00EA15F4"/>
    <w:rsid w:val="00EA290F"/>
    <w:rsid w:val="00EB3769"/>
    <w:rsid w:val="00EB5E2F"/>
    <w:rsid w:val="00EB6952"/>
    <w:rsid w:val="00EB6A15"/>
    <w:rsid w:val="00EC6726"/>
    <w:rsid w:val="00ED0788"/>
    <w:rsid w:val="00ED6BC9"/>
    <w:rsid w:val="00EE1079"/>
    <w:rsid w:val="00EF5AF0"/>
    <w:rsid w:val="00EF66F8"/>
    <w:rsid w:val="00F01851"/>
    <w:rsid w:val="00F07D4E"/>
    <w:rsid w:val="00F140BA"/>
    <w:rsid w:val="00F14D16"/>
    <w:rsid w:val="00F2159D"/>
    <w:rsid w:val="00F22BC8"/>
    <w:rsid w:val="00F33487"/>
    <w:rsid w:val="00F357E1"/>
    <w:rsid w:val="00F44681"/>
    <w:rsid w:val="00F4549A"/>
    <w:rsid w:val="00F51140"/>
    <w:rsid w:val="00F52A24"/>
    <w:rsid w:val="00F55D53"/>
    <w:rsid w:val="00F57D05"/>
    <w:rsid w:val="00F6326A"/>
    <w:rsid w:val="00F66844"/>
    <w:rsid w:val="00F71584"/>
    <w:rsid w:val="00F71D97"/>
    <w:rsid w:val="00F7294A"/>
    <w:rsid w:val="00F72FCB"/>
    <w:rsid w:val="00F76DD4"/>
    <w:rsid w:val="00F778D0"/>
    <w:rsid w:val="00F80277"/>
    <w:rsid w:val="00F85780"/>
    <w:rsid w:val="00F864E8"/>
    <w:rsid w:val="00F911FD"/>
    <w:rsid w:val="00F921C3"/>
    <w:rsid w:val="00FA258B"/>
    <w:rsid w:val="00FA29D6"/>
    <w:rsid w:val="00FA33A5"/>
    <w:rsid w:val="00FA553B"/>
    <w:rsid w:val="00FA6EAA"/>
    <w:rsid w:val="00FB1222"/>
    <w:rsid w:val="00FC169B"/>
    <w:rsid w:val="00FD0402"/>
    <w:rsid w:val="00FE34FE"/>
    <w:rsid w:val="00FE4AAC"/>
    <w:rsid w:val="00FE5CB2"/>
    <w:rsid w:val="00FF202E"/>
    <w:rsid w:val="00FF30FA"/>
    <w:rsid w:val="00FF5D20"/>
    <w:rsid w:val="00FF6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2FDC4"/>
  <w15:chartTrackingRefBased/>
  <w15:docId w15:val="{F57FF11D-D250-477E-B719-CEB96D5DC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6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D1432"/>
    <w:pPr>
      <w:keepNext/>
      <w:keepLines/>
      <w:spacing w:before="480" w:after="120" w:line="276" w:lineRule="auto"/>
      <w:contextualSpacing/>
      <w:outlineLvl w:val="0"/>
    </w:pPr>
    <w:rPr>
      <w:rFonts w:ascii="Arial" w:eastAsia="Arial" w:hAnsi="Arial" w:cs="Arial"/>
      <w:b/>
      <w:color w:val="000000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143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D2A0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A58C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1432"/>
    <w:rPr>
      <w:rFonts w:ascii="Arial" w:eastAsia="Arial" w:hAnsi="Arial" w:cs="Arial"/>
      <w:b/>
      <w:color w:val="000000"/>
      <w:sz w:val="48"/>
      <w:szCs w:val="48"/>
      <w:lang w:eastAsia="ru-RU"/>
    </w:rPr>
  </w:style>
  <w:style w:type="paragraph" w:styleId="a3">
    <w:name w:val="annotation text"/>
    <w:basedOn w:val="a"/>
    <w:link w:val="a4"/>
    <w:uiPriority w:val="99"/>
    <w:unhideWhenUsed/>
    <w:rsid w:val="00BD1432"/>
    <w:rPr>
      <w:rFonts w:ascii="Arial" w:eastAsia="Arial" w:hAnsi="Arial" w:cs="Arial"/>
      <w:color w:val="000000"/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rsid w:val="00BD1432"/>
    <w:rPr>
      <w:rFonts w:ascii="Arial" w:eastAsia="Arial" w:hAnsi="Arial" w:cs="Arial"/>
      <w:color w:val="000000"/>
      <w:sz w:val="20"/>
      <w:szCs w:val="20"/>
      <w:lang w:eastAsia="ru-RU"/>
    </w:rPr>
  </w:style>
  <w:style w:type="character" w:styleId="a5">
    <w:name w:val="annotation reference"/>
    <w:uiPriority w:val="99"/>
    <w:unhideWhenUsed/>
    <w:rsid w:val="00BD1432"/>
    <w:rPr>
      <w:sz w:val="16"/>
      <w:szCs w:val="16"/>
    </w:rPr>
  </w:style>
  <w:style w:type="paragraph" w:customStyle="1" w:styleId="ContentHeading">
    <w:name w:val="Content Heading"/>
    <w:basedOn w:val="1"/>
    <w:qFormat/>
    <w:rsid w:val="00BD1432"/>
    <w:pPr>
      <w:spacing w:before="120" w:line="360" w:lineRule="auto"/>
      <w:ind w:firstLine="851"/>
      <w:contextualSpacing w:val="0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en-US"/>
    </w:rPr>
  </w:style>
  <w:style w:type="paragraph" w:customStyle="1" w:styleId="a6">
    <w:name w:val="ГОСТ подраздел"/>
    <w:basedOn w:val="2"/>
    <w:link w:val="a7"/>
    <w:qFormat/>
    <w:rsid w:val="00BD1432"/>
    <w:pPr>
      <w:spacing w:before="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en-US"/>
    </w:rPr>
  </w:style>
  <w:style w:type="character" w:customStyle="1" w:styleId="a7">
    <w:name w:val="ГОСТ подраздел Знак"/>
    <w:link w:val="a6"/>
    <w:rsid w:val="00BD143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D143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paragraph" w:styleId="a8">
    <w:name w:val="List Paragraph"/>
    <w:aliases w:val="Цветной список - Акцент 11,Bullet List,FooterText,numbered,ПС - Нумерованный,Имя Рисунка,ПАРАГРАФ,Абзац списка основной,Абзац списка4,Абзац списка2,Маркеры Абзац списка,Маркер,2 Спс точк,Bullet Number,Нумерованый список,List Paragraph1"/>
    <w:basedOn w:val="a"/>
    <w:link w:val="a9"/>
    <w:uiPriority w:val="34"/>
    <w:qFormat/>
    <w:rsid w:val="00D6702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Body Text"/>
    <w:basedOn w:val="a"/>
    <w:link w:val="ab"/>
    <w:uiPriority w:val="99"/>
    <w:rsid w:val="00D67027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D670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Абзац списка Знак"/>
    <w:aliases w:val="Цветной список - Акцент 11 Знак,Bullet List Знак,FooterText Знак,numbered Знак,ПС - Нумерованный Знак,Имя Рисунка Знак,ПАРАГРАФ Знак,Абзац списка основной Знак,Абзац списка4 Знак,Абзац списка2 Знак,Маркеры Абзац списка Знак,Маркер Знак"/>
    <w:link w:val="a8"/>
    <w:uiPriority w:val="34"/>
    <w:locked/>
    <w:rsid w:val="00D67027"/>
    <w:rPr>
      <w:rFonts w:ascii="Calibri" w:eastAsia="Calibri" w:hAnsi="Calibri" w:cs="Times New Roman"/>
    </w:rPr>
  </w:style>
  <w:style w:type="paragraph" w:styleId="ac">
    <w:name w:val="Normal (Web)"/>
    <w:basedOn w:val="a"/>
    <w:uiPriority w:val="99"/>
    <w:rsid w:val="00D67027"/>
    <w:pPr>
      <w:spacing w:before="100" w:beforeAutospacing="1" w:after="100" w:afterAutospacing="1"/>
    </w:pPr>
  </w:style>
  <w:style w:type="paragraph" w:customStyle="1" w:styleId="Default">
    <w:name w:val="Default"/>
    <w:rsid w:val="00D67027"/>
    <w:pPr>
      <w:autoSpaceDE w:val="0"/>
      <w:autoSpaceDN w:val="0"/>
      <w:adjustRightInd w:val="0"/>
      <w:spacing w:after="0" w:line="240" w:lineRule="auto"/>
    </w:pPr>
    <w:rPr>
      <w:rFonts w:ascii="Roboto" w:eastAsia="Calibri" w:hAnsi="Roboto" w:cs="Roboto"/>
      <w:color w:val="000000"/>
      <w:sz w:val="24"/>
      <w:szCs w:val="24"/>
    </w:rPr>
  </w:style>
  <w:style w:type="table" w:customStyle="1" w:styleId="TableGrid1">
    <w:name w:val="Table Grid1"/>
    <w:basedOn w:val="a1"/>
    <w:next w:val="ad"/>
    <w:uiPriority w:val="39"/>
    <w:rsid w:val="00D00C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Подпись рисунка"/>
    <w:basedOn w:val="a"/>
    <w:next w:val="11"/>
    <w:qFormat/>
    <w:rsid w:val="00D00CDD"/>
    <w:pPr>
      <w:spacing w:line="360" w:lineRule="auto"/>
      <w:jc w:val="center"/>
    </w:pPr>
    <w:rPr>
      <w:rFonts w:eastAsiaTheme="minorHAnsi" w:cstheme="minorBidi"/>
      <w:szCs w:val="22"/>
      <w:lang w:eastAsia="en-US"/>
    </w:rPr>
  </w:style>
  <w:style w:type="paragraph" w:customStyle="1" w:styleId="11">
    <w:name w:val="Основной текст1"/>
    <w:basedOn w:val="a"/>
    <w:link w:val="Char"/>
    <w:qFormat/>
    <w:rsid w:val="00D00CDD"/>
    <w:pPr>
      <w:spacing w:line="360" w:lineRule="auto"/>
      <w:ind w:firstLine="851"/>
      <w:contextualSpacing/>
      <w:jc w:val="both"/>
    </w:pPr>
    <w:rPr>
      <w:rFonts w:eastAsiaTheme="minorHAnsi"/>
      <w:color w:val="000000" w:themeColor="text1"/>
      <w:lang w:eastAsia="en-US"/>
    </w:rPr>
  </w:style>
  <w:style w:type="character" w:customStyle="1" w:styleId="Char">
    <w:name w:val="Основной текст Char"/>
    <w:basedOn w:val="a0"/>
    <w:link w:val="11"/>
    <w:rsid w:val="00D00CDD"/>
    <w:rPr>
      <w:rFonts w:ascii="Times New Roman" w:hAnsi="Times New Roman" w:cs="Times New Roman"/>
      <w:color w:val="000000" w:themeColor="text1"/>
      <w:sz w:val="24"/>
      <w:szCs w:val="24"/>
    </w:rPr>
  </w:style>
  <w:style w:type="table" w:styleId="ad">
    <w:name w:val="Table Grid"/>
    <w:basedOn w:val="a1"/>
    <w:uiPriority w:val="39"/>
    <w:rsid w:val="00D00C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annotation subject"/>
    <w:basedOn w:val="a3"/>
    <w:next w:val="a3"/>
    <w:link w:val="af0"/>
    <w:uiPriority w:val="99"/>
    <w:semiHidden/>
    <w:unhideWhenUsed/>
    <w:rsid w:val="00D00CDD"/>
    <w:rPr>
      <w:rFonts w:ascii="Times New Roman" w:eastAsia="Times New Roman" w:hAnsi="Times New Roman" w:cs="Times New Roman"/>
      <w:b/>
      <w:bCs/>
      <w:color w:val="auto"/>
    </w:rPr>
  </w:style>
  <w:style w:type="character" w:customStyle="1" w:styleId="af0">
    <w:name w:val="Тема примечания Знак"/>
    <w:basedOn w:val="a4"/>
    <w:link w:val="af"/>
    <w:uiPriority w:val="99"/>
    <w:semiHidden/>
    <w:rsid w:val="00D00CDD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af1">
    <w:name w:val="caption"/>
    <w:basedOn w:val="a"/>
    <w:next w:val="a"/>
    <w:link w:val="af2"/>
    <w:uiPriority w:val="35"/>
    <w:unhideWhenUsed/>
    <w:qFormat/>
    <w:rsid w:val="00D00CDD"/>
    <w:pPr>
      <w:spacing w:before="120" w:after="120"/>
      <w:jc w:val="center"/>
    </w:pPr>
    <w:rPr>
      <w:rFonts w:eastAsiaTheme="minorHAnsi" w:cstheme="minorBidi"/>
      <w:iCs/>
      <w:color w:val="000000" w:themeColor="text1"/>
      <w:szCs w:val="18"/>
      <w:lang w:eastAsia="en-US"/>
    </w:rPr>
  </w:style>
  <w:style w:type="character" w:customStyle="1" w:styleId="af2">
    <w:name w:val="Название объекта Знак"/>
    <w:basedOn w:val="a0"/>
    <w:link w:val="af1"/>
    <w:uiPriority w:val="35"/>
    <w:rsid w:val="00D00CDD"/>
    <w:rPr>
      <w:rFonts w:ascii="Times New Roman" w:hAnsi="Times New Roman"/>
      <w:iCs/>
      <w:color w:val="000000" w:themeColor="text1"/>
      <w:sz w:val="24"/>
      <w:szCs w:val="18"/>
    </w:rPr>
  </w:style>
  <w:style w:type="paragraph" w:styleId="af3">
    <w:name w:val="header"/>
    <w:basedOn w:val="a"/>
    <w:link w:val="af4"/>
    <w:uiPriority w:val="99"/>
    <w:unhideWhenUsed/>
    <w:rsid w:val="00C90E5E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C90E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C90E5E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C90E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TOC Heading"/>
    <w:basedOn w:val="1"/>
    <w:next w:val="a"/>
    <w:uiPriority w:val="39"/>
    <w:unhideWhenUsed/>
    <w:qFormat/>
    <w:rsid w:val="00D46FDF"/>
    <w:pPr>
      <w:spacing w:before="240" w:after="0" w:line="259" w:lineRule="auto"/>
      <w:contextualSpacing w:val="0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  <w:lang w:val="en-US" w:eastAsia="en-US"/>
    </w:rPr>
  </w:style>
  <w:style w:type="paragraph" w:styleId="12">
    <w:name w:val="toc 1"/>
    <w:basedOn w:val="a"/>
    <w:next w:val="a"/>
    <w:autoRedefine/>
    <w:uiPriority w:val="39"/>
    <w:unhideWhenUsed/>
    <w:rsid w:val="00D46FDF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D46FDF"/>
    <w:pPr>
      <w:spacing w:after="100"/>
      <w:ind w:left="240"/>
    </w:pPr>
  </w:style>
  <w:style w:type="character" w:styleId="af8">
    <w:name w:val="Hyperlink"/>
    <w:basedOn w:val="a0"/>
    <w:uiPriority w:val="99"/>
    <w:unhideWhenUsed/>
    <w:rsid w:val="00D46FDF"/>
    <w:rPr>
      <w:color w:val="0563C1" w:themeColor="hyperlink"/>
      <w:u w:val="single"/>
    </w:rPr>
  </w:style>
  <w:style w:type="character" w:styleId="af9">
    <w:name w:val="Strong"/>
    <w:basedOn w:val="a0"/>
    <w:uiPriority w:val="22"/>
    <w:qFormat/>
    <w:rsid w:val="00325EE0"/>
    <w:rPr>
      <w:b/>
      <w:bCs/>
    </w:rPr>
  </w:style>
  <w:style w:type="character" w:customStyle="1" w:styleId="relative">
    <w:name w:val="relative"/>
    <w:basedOn w:val="a0"/>
    <w:rsid w:val="00325EE0"/>
  </w:style>
  <w:style w:type="paragraph" w:styleId="afa">
    <w:name w:val="footnote text"/>
    <w:basedOn w:val="a"/>
    <w:link w:val="afb"/>
    <w:uiPriority w:val="99"/>
    <w:semiHidden/>
    <w:unhideWhenUsed/>
    <w:rsid w:val="005B24A8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semiHidden/>
    <w:rsid w:val="005B24A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basedOn w:val="a0"/>
    <w:uiPriority w:val="99"/>
    <w:semiHidden/>
    <w:unhideWhenUsed/>
    <w:rsid w:val="005B24A8"/>
    <w:rPr>
      <w:vertAlign w:val="superscript"/>
    </w:rPr>
  </w:style>
  <w:style w:type="character" w:customStyle="1" w:styleId="40">
    <w:name w:val="Заголовок 4 Знак"/>
    <w:basedOn w:val="a0"/>
    <w:link w:val="4"/>
    <w:uiPriority w:val="9"/>
    <w:semiHidden/>
    <w:rsid w:val="003A58C2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D2A07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character" w:customStyle="1" w:styleId="ms-1">
    <w:name w:val="ms-1"/>
    <w:basedOn w:val="a0"/>
    <w:rsid w:val="00DE62D7"/>
  </w:style>
  <w:style w:type="character" w:customStyle="1" w:styleId="max-w-full">
    <w:name w:val="max-w-full"/>
    <w:basedOn w:val="a0"/>
    <w:rsid w:val="00DE62D7"/>
  </w:style>
  <w:style w:type="character" w:customStyle="1" w:styleId="-me-1">
    <w:name w:val="-me-1"/>
    <w:basedOn w:val="a0"/>
    <w:rsid w:val="00DE62D7"/>
  </w:style>
  <w:style w:type="paragraph" w:styleId="afd">
    <w:name w:val="No Spacing"/>
    <w:link w:val="afe"/>
    <w:uiPriority w:val="1"/>
    <w:qFormat/>
    <w:rsid w:val="008A7EE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e">
    <w:name w:val="Без интервала Знак"/>
    <w:link w:val="afd"/>
    <w:uiPriority w:val="1"/>
    <w:rsid w:val="008A7EE7"/>
    <w:rPr>
      <w:rFonts w:ascii="Calibri" w:eastAsia="Times New Roman" w:hAnsi="Calibri" w:cs="Times New Roman"/>
    </w:rPr>
  </w:style>
  <w:style w:type="paragraph" w:styleId="aff">
    <w:name w:val="Revision"/>
    <w:hidden/>
    <w:uiPriority w:val="99"/>
    <w:semiHidden/>
    <w:rsid w:val="00E91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Balloon Text"/>
    <w:basedOn w:val="a"/>
    <w:link w:val="aff1"/>
    <w:uiPriority w:val="99"/>
    <w:semiHidden/>
    <w:unhideWhenUsed/>
    <w:rsid w:val="002B67C2"/>
    <w:rPr>
      <w:rFonts w:ascii="Segoe UI" w:hAnsi="Segoe UI" w:cs="Segoe UI"/>
      <w:sz w:val="18"/>
      <w:szCs w:val="18"/>
    </w:rPr>
  </w:style>
  <w:style w:type="character" w:customStyle="1" w:styleId="aff1">
    <w:name w:val="Текст выноски Знак"/>
    <w:basedOn w:val="a0"/>
    <w:link w:val="aff0"/>
    <w:uiPriority w:val="99"/>
    <w:semiHidden/>
    <w:rsid w:val="002B67C2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8F7CCB"/>
    <w:rPr>
      <w:color w:val="605E5C"/>
      <w:shd w:val="clear" w:color="auto" w:fill="E1DFDD"/>
    </w:rPr>
  </w:style>
  <w:style w:type="character" w:styleId="aff2">
    <w:name w:val="FollowedHyperlink"/>
    <w:basedOn w:val="a0"/>
    <w:uiPriority w:val="99"/>
    <w:semiHidden/>
    <w:unhideWhenUsed/>
    <w:rsid w:val="008F7CCB"/>
    <w:rPr>
      <w:color w:val="954F72" w:themeColor="followedHyperlink"/>
      <w:u w:val="single"/>
    </w:rPr>
  </w:style>
  <w:style w:type="character" w:styleId="aff3">
    <w:name w:val="Emphasis"/>
    <w:basedOn w:val="a0"/>
    <w:uiPriority w:val="20"/>
    <w:qFormat/>
    <w:rsid w:val="00A405CC"/>
    <w:rPr>
      <w:i/>
      <w:iCs/>
    </w:rPr>
  </w:style>
  <w:style w:type="character" w:customStyle="1" w:styleId="14">
    <w:name w:val="Неразрешенное упоминание1"/>
    <w:basedOn w:val="a0"/>
    <w:uiPriority w:val="99"/>
    <w:semiHidden/>
    <w:unhideWhenUsed/>
    <w:rsid w:val="00513A25"/>
    <w:rPr>
      <w:color w:val="605E5C"/>
      <w:shd w:val="clear" w:color="auto" w:fill="E1DFDD"/>
    </w:rPr>
  </w:style>
  <w:style w:type="paragraph" w:customStyle="1" w:styleId="Style4">
    <w:name w:val="Style4"/>
    <w:basedOn w:val="a"/>
    <w:rsid w:val="00513A25"/>
    <w:pPr>
      <w:widowControl w:val="0"/>
      <w:autoSpaceDE w:val="0"/>
      <w:autoSpaceDN w:val="0"/>
      <w:adjustRightInd w:val="0"/>
      <w:spacing w:line="274" w:lineRule="exact"/>
      <w:ind w:firstLine="878"/>
      <w:jc w:val="both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3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92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7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35900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46677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85029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78215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1278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3229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4527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553748">
          <w:marLeft w:val="36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60068">
          <w:marLeft w:val="36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452414">
          <w:marLeft w:val="36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78821">
          <w:marLeft w:val="23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63093">
          <w:marLeft w:val="994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89614">
          <w:marLeft w:val="994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133323">
          <w:marLeft w:val="994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0681">
          <w:marLeft w:val="23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07686">
          <w:marLeft w:val="23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033102">
          <w:marLeft w:val="23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07267">
          <w:marLeft w:val="23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50671">
          <w:marLeft w:val="23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98675">
          <w:marLeft w:val="23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0786">
          <w:marLeft w:val="23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35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9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22736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7732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6465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07378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635079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36250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61440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42866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26161">
          <w:marLeft w:val="36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51905">
          <w:marLeft w:val="36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29103">
          <w:marLeft w:val="36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33592">
          <w:marLeft w:val="36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1017">
          <w:marLeft w:val="23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073086">
          <w:marLeft w:val="994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96947">
          <w:marLeft w:val="994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81347">
          <w:marLeft w:val="994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9405">
          <w:marLeft w:val="23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19758">
          <w:marLeft w:val="23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10724">
          <w:marLeft w:val="23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77634">
          <w:marLeft w:val="23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43678">
          <w:marLeft w:val="23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86738">
          <w:marLeft w:val="23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58523">
          <w:marLeft w:val="23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80962">
          <w:marLeft w:val="23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4977">
          <w:marLeft w:val="23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461504">
          <w:marLeft w:val="23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7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328845">
          <w:marLeft w:val="23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38036">
          <w:marLeft w:val="23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17923">
          <w:marLeft w:val="994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06365">
          <w:marLeft w:val="994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01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9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3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4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4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4964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14204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035768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9894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42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32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24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footer" Target="footer5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oter" Target="footer4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18A6B48A10744F8DB684C419A29C94" ma:contentTypeVersion="0" ma:contentTypeDescription="Create a new document." ma:contentTypeScope="" ma:versionID="1e3c97934c5122e817a9bfceeb63eda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25b40381aaa5a0f8ea6dcb64368de5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B99C938-2F2E-4D6E-BA4F-FB14A78E9A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CD5BE8F-A9A7-49EB-B41A-756AD28B2D1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71B8D55-3BCE-4EB8-A47E-F9904F774D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2117AE0-D70C-42A2-975F-9ACA3FD94C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48</Pages>
  <Words>15065</Words>
  <Characters>85875</Characters>
  <Application>Microsoft Office Word</Application>
  <DocSecurity>0</DocSecurity>
  <Lines>715</Lines>
  <Paragraphs>201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Liliia Skliar</dc:creator>
  <cp:keywords/>
  <dc:description/>
  <cp:lastModifiedBy>Шишкина Елена Анатольевна</cp:lastModifiedBy>
  <cp:revision>2</cp:revision>
  <dcterms:created xsi:type="dcterms:W3CDTF">2025-07-09T09:40:00Z</dcterms:created>
  <dcterms:modified xsi:type="dcterms:W3CDTF">2025-07-09T09:40:00Z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0x0101007618A6B48A10744F8DB684C419A29C94</vt:lpwstr>
  </property>
  <property fmtid="{D5CDD505-2E9C-101B-9397-08002B2CF9AE}" pid="3" name="IsMyDocuments">
    <vt:bool>true</vt:bool>
  </property>
</Properties>
</file>